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87D" w:rsidRDefault="008B05A8" w:rsidP="007C3FBE">
      <w:pPr>
        <w:pStyle w:val="2"/>
        <w:jc w:val="center"/>
        <w:rPr>
          <w:rFonts w:ascii="Times New Roman" w:cs="Times New Roman"/>
          <w:sz w:val="44"/>
          <w:szCs w:val="44"/>
        </w:rPr>
      </w:pPr>
      <w:r w:rsidRPr="005E787D">
        <w:rPr>
          <w:rFonts w:ascii="Times New Roman" w:hAnsi="Times New Roman" w:cs="Times New Roman"/>
          <w:sz w:val="44"/>
          <w:szCs w:val="44"/>
        </w:rPr>
        <w:t>202</w:t>
      </w:r>
      <w:r w:rsidR="00F876A1" w:rsidRPr="005E787D">
        <w:rPr>
          <w:rFonts w:ascii="Times New Roman" w:hAnsi="Times New Roman" w:cs="Times New Roman"/>
          <w:sz w:val="44"/>
          <w:szCs w:val="44"/>
        </w:rPr>
        <w:t>4</w:t>
      </w:r>
      <w:r w:rsidR="00AB13B4" w:rsidRPr="005E787D">
        <w:rPr>
          <w:rFonts w:ascii="Times New Roman" w:cs="Times New Roman"/>
          <w:sz w:val="44"/>
          <w:szCs w:val="44"/>
        </w:rPr>
        <w:t>年长治市潞州</w:t>
      </w:r>
      <w:r w:rsidR="00AC7FB0" w:rsidRPr="005E787D">
        <w:rPr>
          <w:rFonts w:ascii="Times New Roman" w:cs="Times New Roman"/>
          <w:sz w:val="44"/>
          <w:szCs w:val="44"/>
        </w:rPr>
        <w:t>区</w:t>
      </w:r>
    </w:p>
    <w:p w:rsidR="00B85745" w:rsidRPr="005E787D" w:rsidRDefault="005E787D" w:rsidP="007C3FBE">
      <w:pPr>
        <w:pStyle w:val="2"/>
        <w:jc w:val="center"/>
        <w:rPr>
          <w:rFonts w:ascii="Times New Roman" w:hAnsi="Times New Roman" w:cs="Times New Roman"/>
          <w:sz w:val="44"/>
          <w:szCs w:val="44"/>
        </w:rPr>
      </w:pPr>
      <w:r>
        <w:rPr>
          <w:rFonts w:ascii="Times New Roman" w:hAnsi="Times New Roman" w:cs="Times New Roman"/>
          <w:sz w:val="44"/>
          <w:szCs w:val="44"/>
        </w:rPr>
        <w:t xml:space="preserve"> </w:t>
      </w:r>
      <w:r w:rsidR="00AC7FB0" w:rsidRPr="005E787D">
        <w:rPr>
          <w:rFonts w:ascii="Times New Roman" w:cs="Times New Roman"/>
          <w:sz w:val="44"/>
          <w:szCs w:val="44"/>
        </w:rPr>
        <w:t>政府决算公开情况说明</w:t>
      </w:r>
    </w:p>
    <w:p w:rsidR="00AC7FB0" w:rsidRPr="005E787D" w:rsidRDefault="00AC7FB0" w:rsidP="00D83D25">
      <w:pPr>
        <w:rPr>
          <w:rFonts w:ascii="Times New Roman" w:hAnsi="Times New Roman" w:cs="Times New Roman"/>
        </w:rPr>
      </w:pPr>
    </w:p>
    <w:p w:rsidR="00424A3A" w:rsidRPr="005E787D" w:rsidRDefault="00424A3A" w:rsidP="00424A3A">
      <w:pPr>
        <w:ind w:firstLineChars="200" w:firstLine="640"/>
        <w:rPr>
          <w:rFonts w:ascii="Times New Roman" w:eastAsia="黑体" w:hAnsi="Times New Roman" w:cs="Times New Roman"/>
          <w:sz w:val="32"/>
          <w:szCs w:val="32"/>
        </w:rPr>
      </w:pPr>
      <w:r w:rsidRPr="00136B6E">
        <w:rPr>
          <w:rFonts w:ascii="Times New Roman" w:eastAsia="黑体" w:hAnsi="黑体" w:cs="Times New Roman"/>
          <w:sz w:val="32"/>
          <w:szCs w:val="32"/>
        </w:rPr>
        <w:t>一、转移支付执行情况说明</w:t>
      </w:r>
    </w:p>
    <w:p w:rsidR="00424A3A" w:rsidRPr="005E787D" w:rsidRDefault="00424A3A" w:rsidP="00C65E54">
      <w:pPr>
        <w:ind w:firstLineChars="200" w:firstLine="640"/>
        <w:rPr>
          <w:rFonts w:ascii="Times New Roman" w:eastAsia="宋体" w:hAnsi="Times New Roman" w:cs="Times New Roman"/>
          <w:b/>
          <w:bCs/>
          <w:kern w:val="0"/>
          <w:sz w:val="18"/>
          <w:szCs w:val="18"/>
        </w:rPr>
      </w:pPr>
      <w:r w:rsidRPr="005E787D">
        <w:rPr>
          <w:rFonts w:ascii="Times New Roman" w:eastAsia="仿宋" w:hAnsi="Times New Roman" w:cs="Times New Roman"/>
          <w:sz w:val="32"/>
          <w:szCs w:val="32"/>
        </w:rPr>
        <w:t>202</w:t>
      </w:r>
      <w:r w:rsidR="00F876A1" w:rsidRPr="005E787D">
        <w:rPr>
          <w:rFonts w:ascii="Times New Roman" w:eastAsia="仿宋" w:hAnsi="Times New Roman" w:cs="Times New Roman"/>
          <w:sz w:val="32"/>
          <w:szCs w:val="32"/>
        </w:rPr>
        <w:t>4</w:t>
      </w:r>
      <w:r w:rsidRPr="005E787D">
        <w:rPr>
          <w:rFonts w:ascii="Times New Roman" w:eastAsia="仿宋" w:hAnsi="仿宋" w:cs="Times New Roman"/>
          <w:sz w:val="32"/>
          <w:szCs w:val="32"/>
        </w:rPr>
        <w:t>年潞州区共收到上级补助收入</w:t>
      </w:r>
      <w:r w:rsidR="00C65E54" w:rsidRPr="005E787D">
        <w:rPr>
          <w:rFonts w:ascii="Times New Roman" w:eastAsia="仿宋" w:hAnsi="Times New Roman" w:cs="Times New Roman"/>
          <w:sz w:val="32"/>
          <w:szCs w:val="32"/>
        </w:rPr>
        <w:t>218004</w:t>
      </w:r>
      <w:r w:rsidRPr="005E787D">
        <w:rPr>
          <w:rFonts w:ascii="Times New Roman" w:eastAsia="仿宋" w:hAnsi="仿宋" w:cs="Times New Roman"/>
          <w:sz w:val="32"/>
          <w:szCs w:val="32"/>
        </w:rPr>
        <w:t>万元，其中：返还性</w:t>
      </w:r>
      <w:r w:rsidRPr="005E787D">
        <w:rPr>
          <w:rFonts w:ascii="Times New Roman" w:eastAsia="仿宋" w:hAnsi="Times New Roman" w:cs="Times New Roman"/>
          <w:sz w:val="32"/>
          <w:szCs w:val="32"/>
        </w:rPr>
        <w:t>19653</w:t>
      </w:r>
      <w:r w:rsidRPr="005E787D">
        <w:rPr>
          <w:rFonts w:ascii="Times New Roman" w:eastAsia="仿宋" w:hAnsi="仿宋" w:cs="Times New Roman"/>
          <w:sz w:val="32"/>
          <w:szCs w:val="32"/>
        </w:rPr>
        <w:t>万元，一般性转移支付收入</w:t>
      </w:r>
      <w:r w:rsidR="00C65E54" w:rsidRPr="005E787D">
        <w:rPr>
          <w:rFonts w:ascii="Times New Roman" w:eastAsia="仿宋" w:hAnsi="Times New Roman" w:cs="Times New Roman"/>
          <w:sz w:val="32"/>
          <w:szCs w:val="32"/>
        </w:rPr>
        <w:t>167088</w:t>
      </w:r>
      <w:r w:rsidRPr="005E787D">
        <w:rPr>
          <w:rFonts w:ascii="Times New Roman" w:eastAsia="仿宋" w:hAnsi="仿宋" w:cs="Times New Roman"/>
          <w:sz w:val="32"/>
          <w:szCs w:val="32"/>
        </w:rPr>
        <w:t>万元，专项转移支付收入</w:t>
      </w:r>
      <w:r w:rsidR="00C65E54" w:rsidRPr="005E787D">
        <w:rPr>
          <w:rFonts w:ascii="Times New Roman" w:eastAsia="仿宋" w:hAnsi="Times New Roman" w:cs="Times New Roman"/>
          <w:sz w:val="32"/>
          <w:szCs w:val="32"/>
        </w:rPr>
        <w:t xml:space="preserve">31263 </w:t>
      </w:r>
      <w:r w:rsidRPr="005E787D">
        <w:rPr>
          <w:rFonts w:ascii="Times New Roman" w:eastAsia="仿宋" w:hAnsi="仿宋" w:cs="Times New Roman"/>
          <w:sz w:val="32"/>
          <w:szCs w:val="32"/>
        </w:rPr>
        <w:t>万元。</w:t>
      </w:r>
    </w:p>
    <w:p w:rsidR="00424A3A" w:rsidRPr="005E787D" w:rsidRDefault="00424A3A" w:rsidP="00424A3A">
      <w:pPr>
        <w:ind w:firstLineChars="200" w:firstLine="640"/>
        <w:rPr>
          <w:rFonts w:ascii="Times New Roman" w:eastAsia="仿宋" w:hAnsi="Times New Roman" w:cs="Times New Roman"/>
          <w:sz w:val="32"/>
          <w:szCs w:val="32"/>
        </w:rPr>
      </w:pPr>
      <w:r w:rsidRPr="005E787D">
        <w:rPr>
          <w:rFonts w:ascii="Times New Roman" w:eastAsia="仿宋" w:hAnsi="仿宋" w:cs="Times New Roman"/>
          <w:sz w:val="32"/>
          <w:szCs w:val="32"/>
        </w:rPr>
        <w:t>一般性转移支付收入中包括：均衡性转移支付收入</w:t>
      </w:r>
      <w:r w:rsidR="00C65E54" w:rsidRPr="005E787D">
        <w:rPr>
          <w:rFonts w:ascii="Times New Roman" w:eastAsia="仿宋" w:hAnsi="Times New Roman" w:cs="Times New Roman"/>
          <w:sz w:val="32"/>
          <w:szCs w:val="32"/>
        </w:rPr>
        <w:t>51231</w:t>
      </w:r>
      <w:r w:rsidRPr="005E787D">
        <w:rPr>
          <w:rFonts w:ascii="Times New Roman" w:eastAsia="仿宋" w:hAnsi="仿宋" w:cs="Times New Roman"/>
          <w:sz w:val="32"/>
          <w:szCs w:val="32"/>
        </w:rPr>
        <w:t>万元，县级基本财力保障机制奖补资金补助收入</w:t>
      </w:r>
      <w:r w:rsidR="00C65E54" w:rsidRPr="005E787D">
        <w:rPr>
          <w:rFonts w:ascii="Times New Roman" w:eastAsia="仿宋" w:hAnsi="Times New Roman" w:cs="Times New Roman"/>
          <w:sz w:val="32"/>
          <w:szCs w:val="32"/>
        </w:rPr>
        <w:t>10588</w:t>
      </w:r>
      <w:r w:rsidRPr="005E787D">
        <w:rPr>
          <w:rFonts w:ascii="Times New Roman" w:eastAsia="仿宋" w:hAnsi="仿宋" w:cs="Times New Roman"/>
          <w:sz w:val="32"/>
          <w:szCs w:val="32"/>
        </w:rPr>
        <w:t>万元，结算补助收入</w:t>
      </w:r>
      <w:r w:rsidR="00C65E54" w:rsidRPr="005E787D">
        <w:rPr>
          <w:rFonts w:ascii="Times New Roman" w:eastAsia="仿宋" w:hAnsi="Times New Roman" w:cs="Times New Roman"/>
          <w:sz w:val="32"/>
          <w:szCs w:val="32"/>
        </w:rPr>
        <w:t>4045</w:t>
      </w:r>
      <w:r w:rsidRPr="005E787D">
        <w:rPr>
          <w:rFonts w:ascii="Times New Roman" w:eastAsia="仿宋" w:hAnsi="仿宋" w:cs="Times New Roman"/>
          <w:sz w:val="32"/>
          <w:szCs w:val="32"/>
        </w:rPr>
        <w:t>万元，资源枯竭型城市转移支付补助收入</w:t>
      </w:r>
      <w:r w:rsidR="00C65E54" w:rsidRPr="005E787D">
        <w:rPr>
          <w:rFonts w:ascii="Times New Roman" w:eastAsia="仿宋" w:hAnsi="Times New Roman" w:cs="Times New Roman"/>
          <w:sz w:val="32"/>
          <w:szCs w:val="32"/>
        </w:rPr>
        <w:t>1500</w:t>
      </w:r>
      <w:r w:rsidRPr="005E787D">
        <w:rPr>
          <w:rFonts w:ascii="Times New Roman" w:eastAsia="仿宋" w:hAnsi="仿宋" w:cs="Times New Roman"/>
          <w:sz w:val="32"/>
          <w:szCs w:val="32"/>
        </w:rPr>
        <w:t>万元，固定数额补助收入</w:t>
      </w:r>
      <w:r w:rsidR="00C65E54" w:rsidRPr="005E787D">
        <w:rPr>
          <w:rFonts w:ascii="Times New Roman" w:eastAsia="仿宋" w:hAnsi="Times New Roman" w:cs="Times New Roman"/>
          <w:sz w:val="32"/>
          <w:szCs w:val="32"/>
        </w:rPr>
        <w:t>9968</w:t>
      </w:r>
      <w:r w:rsidRPr="005E787D">
        <w:rPr>
          <w:rFonts w:ascii="Times New Roman" w:eastAsia="仿宋" w:hAnsi="仿宋" w:cs="Times New Roman"/>
          <w:sz w:val="32"/>
          <w:szCs w:val="32"/>
        </w:rPr>
        <w:t>万元，革命老区转移支付收入</w:t>
      </w:r>
      <w:r w:rsidR="00C65E54" w:rsidRPr="005E787D">
        <w:rPr>
          <w:rFonts w:ascii="Times New Roman" w:eastAsia="仿宋" w:hAnsi="Times New Roman" w:cs="Times New Roman"/>
          <w:sz w:val="32"/>
          <w:szCs w:val="32"/>
        </w:rPr>
        <w:t>737</w:t>
      </w:r>
      <w:r w:rsidRPr="005E787D">
        <w:rPr>
          <w:rFonts w:ascii="Times New Roman" w:eastAsia="仿宋" w:hAnsi="仿宋" w:cs="Times New Roman"/>
          <w:sz w:val="32"/>
          <w:szCs w:val="32"/>
        </w:rPr>
        <w:t>万元，巩固脱贫攻坚成果衔接乡村振兴转移支付收入</w:t>
      </w:r>
      <w:r w:rsidR="00C65E54" w:rsidRPr="005E787D">
        <w:rPr>
          <w:rFonts w:ascii="Times New Roman" w:eastAsia="仿宋" w:hAnsi="Times New Roman" w:cs="Times New Roman"/>
          <w:sz w:val="32"/>
          <w:szCs w:val="32"/>
        </w:rPr>
        <w:t>900</w:t>
      </w:r>
      <w:r w:rsidRPr="005E787D">
        <w:rPr>
          <w:rFonts w:ascii="Times New Roman" w:eastAsia="仿宋" w:hAnsi="仿宋" w:cs="Times New Roman"/>
          <w:sz w:val="32"/>
          <w:szCs w:val="32"/>
        </w:rPr>
        <w:t>万元，公共安全共同财政事权转移支付收入</w:t>
      </w:r>
      <w:r w:rsidR="00C65E54" w:rsidRPr="005E787D">
        <w:rPr>
          <w:rFonts w:ascii="Times New Roman" w:eastAsia="仿宋" w:hAnsi="Times New Roman" w:cs="Times New Roman"/>
          <w:sz w:val="32"/>
          <w:szCs w:val="32"/>
        </w:rPr>
        <w:t>376</w:t>
      </w:r>
      <w:r w:rsidRPr="005E787D">
        <w:rPr>
          <w:rFonts w:ascii="Times New Roman" w:eastAsia="仿宋" w:hAnsi="仿宋" w:cs="Times New Roman"/>
          <w:sz w:val="32"/>
          <w:szCs w:val="32"/>
        </w:rPr>
        <w:t>万元，教育共同财政事权转移支付收入</w:t>
      </w:r>
      <w:r w:rsidR="00C65E54" w:rsidRPr="005E787D">
        <w:rPr>
          <w:rFonts w:ascii="Times New Roman" w:eastAsia="仿宋" w:hAnsi="Times New Roman" w:cs="Times New Roman"/>
          <w:sz w:val="32"/>
          <w:szCs w:val="32"/>
        </w:rPr>
        <w:t>11498</w:t>
      </w:r>
      <w:r w:rsidRPr="005E787D">
        <w:rPr>
          <w:rFonts w:ascii="Times New Roman" w:eastAsia="仿宋" w:hAnsi="仿宋" w:cs="Times New Roman"/>
          <w:sz w:val="32"/>
          <w:szCs w:val="32"/>
        </w:rPr>
        <w:t>万元，文化旅游体育与传媒共同财政事权转移支付收入</w:t>
      </w:r>
      <w:r w:rsidR="00C65E54" w:rsidRPr="005E787D">
        <w:rPr>
          <w:rFonts w:ascii="Times New Roman" w:eastAsia="仿宋" w:hAnsi="Times New Roman" w:cs="Times New Roman"/>
          <w:sz w:val="32"/>
          <w:szCs w:val="32"/>
        </w:rPr>
        <w:t>1067</w:t>
      </w:r>
      <w:r w:rsidRPr="005E787D">
        <w:rPr>
          <w:rFonts w:ascii="Times New Roman" w:eastAsia="仿宋" w:hAnsi="仿宋" w:cs="Times New Roman"/>
          <w:sz w:val="32"/>
          <w:szCs w:val="32"/>
        </w:rPr>
        <w:t>万元，社会保障和就业共同财政事权转移支付收入</w:t>
      </w:r>
      <w:r w:rsidR="00C65E54" w:rsidRPr="005E787D">
        <w:rPr>
          <w:rFonts w:ascii="Times New Roman" w:eastAsia="仿宋" w:hAnsi="Times New Roman" w:cs="Times New Roman"/>
          <w:sz w:val="32"/>
          <w:szCs w:val="32"/>
        </w:rPr>
        <w:t>31043</w:t>
      </w:r>
      <w:r w:rsidRPr="005E787D">
        <w:rPr>
          <w:rFonts w:ascii="Times New Roman" w:eastAsia="仿宋" w:hAnsi="仿宋" w:cs="Times New Roman"/>
          <w:sz w:val="32"/>
          <w:szCs w:val="32"/>
        </w:rPr>
        <w:t>万元，医疗卫生共同财政事权转移支付收入</w:t>
      </w:r>
      <w:r w:rsidR="00C65E54" w:rsidRPr="005E787D">
        <w:rPr>
          <w:rFonts w:ascii="Times New Roman" w:eastAsia="仿宋" w:hAnsi="Times New Roman" w:cs="Times New Roman"/>
          <w:sz w:val="32"/>
          <w:szCs w:val="32"/>
        </w:rPr>
        <w:t>16437</w:t>
      </w:r>
      <w:r w:rsidRPr="005E787D">
        <w:rPr>
          <w:rFonts w:ascii="Times New Roman" w:eastAsia="仿宋" w:hAnsi="仿宋" w:cs="Times New Roman"/>
          <w:sz w:val="32"/>
          <w:szCs w:val="32"/>
        </w:rPr>
        <w:t>万元，节能环保共同财政事权转移支付收入</w:t>
      </w:r>
      <w:r w:rsidR="00C65E54" w:rsidRPr="005E787D">
        <w:rPr>
          <w:rFonts w:ascii="Times New Roman" w:eastAsia="仿宋" w:hAnsi="Times New Roman" w:cs="Times New Roman"/>
          <w:sz w:val="32"/>
          <w:szCs w:val="32"/>
        </w:rPr>
        <w:t>35</w:t>
      </w:r>
      <w:r w:rsidRPr="005E787D">
        <w:rPr>
          <w:rFonts w:ascii="Times New Roman" w:eastAsia="仿宋" w:hAnsi="仿宋" w:cs="Times New Roman"/>
          <w:sz w:val="32"/>
          <w:szCs w:val="32"/>
        </w:rPr>
        <w:t>万元，农林水共同财政事权转移支付收入</w:t>
      </w:r>
      <w:r w:rsidR="00C65E54" w:rsidRPr="005E787D">
        <w:rPr>
          <w:rFonts w:ascii="Times New Roman" w:eastAsia="仿宋" w:hAnsi="Times New Roman" w:cs="Times New Roman"/>
          <w:sz w:val="32"/>
          <w:szCs w:val="32"/>
        </w:rPr>
        <w:t>2939</w:t>
      </w:r>
      <w:r w:rsidRPr="005E787D">
        <w:rPr>
          <w:rFonts w:ascii="Times New Roman" w:eastAsia="仿宋" w:hAnsi="仿宋" w:cs="Times New Roman"/>
          <w:sz w:val="32"/>
          <w:szCs w:val="32"/>
        </w:rPr>
        <w:t>万元，交通运输共同财政事权转移支付收入</w:t>
      </w:r>
      <w:r w:rsidR="00C65E54" w:rsidRPr="005E787D">
        <w:rPr>
          <w:rFonts w:ascii="Times New Roman" w:eastAsia="仿宋" w:hAnsi="Times New Roman" w:cs="Times New Roman"/>
          <w:sz w:val="32"/>
          <w:szCs w:val="32"/>
        </w:rPr>
        <w:t>1150</w:t>
      </w:r>
      <w:r w:rsidRPr="005E787D">
        <w:rPr>
          <w:rFonts w:ascii="Times New Roman" w:eastAsia="仿宋" w:hAnsi="仿宋" w:cs="Times New Roman"/>
          <w:sz w:val="32"/>
          <w:szCs w:val="32"/>
        </w:rPr>
        <w:t>万元，住房保障共同财政事权转移支付收入</w:t>
      </w:r>
      <w:r w:rsidR="00C65E54" w:rsidRPr="005E787D">
        <w:rPr>
          <w:rFonts w:ascii="Times New Roman" w:eastAsia="仿宋" w:hAnsi="Times New Roman" w:cs="Times New Roman"/>
          <w:sz w:val="32"/>
          <w:szCs w:val="32"/>
        </w:rPr>
        <w:t>17355</w:t>
      </w:r>
      <w:r w:rsidRPr="005E787D">
        <w:rPr>
          <w:rFonts w:ascii="Times New Roman" w:eastAsia="仿宋" w:hAnsi="仿宋" w:cs="Times New Roman"/>
          <w:sz w:val="32"/>
          <w:szCs w:val="32"/>
        </w:rPr>
        <w:t>万元，灾害防治及应急管理共同财政事权转移支付收入</w:t>
      </w:r>
      <w:r w:rsidRPr="005E787D">
        <w:rPr>
          <w:rFonts w:ascii="Times New Roman" w:eastAsia="仿宋" w:hAnsi="Times New Roman" w:cs="Times New Roman"/>
          <w:sz w:val="32"/>
          <w:szCs w:val="32"/>
        </w:rPr>
        <w:t>25</w:t>
      </w:r>
      <w:r w:rsidRPr="005E787D">
        <w:rPr>
          <w:rFonts w:ascii="Times New Roman" w:eastAsia="仿宋" w:hAnsi="仿宋" w:cs="Times New Roman"/>
          <w:sz w:val="32"/>
          <w:szCs w:val="32"/>
        </w:rPr>
        <w:lastRenderedPageBreak/>
        <w:t>万元，其他一般性转移支付收入</w:t>
      </w:r>
      <w:r w:rsidR="00C65E54" w:rsidRPr="005E787D">
        <w:rPr>
          <w:rFonts w:ascii="Times New Roman" w:eastAsia="仿宋" w:hAnsi="Times New Roman" w:cs="Times New Roman"/>
          <w:sz w:val="32"/>
          <w:szCs w:val="32"/>
        </w:rPr>
        <w:t>6194</w:t>
      </w:r>
      <w:r w:rsidRPr="005E787D">
        <w:rPr>
          <w:rFonts w:ascii="Times New Roman" w:eastAsia="仿宋" w:hAnsi="仿宋" w:cs="Times New Roman"/>
          <w:sz w:val="32"/>
          <w:szCs w:val="32"/>
        </w:rPr>
        <w:t>万元。</w:t>
      </w:r>
    </w:p>
    <w:p w:rsidR="00424A3A" w:rsidRPr="005E787D" w:rsidRDefault="00424A3A" w:rsidP="00424A3A">
      <w:pPr>
        <w:ind w:firstLineChars="200" w:firstLine="640"/>
        <w:rPr>
          <w:rFonts w:ascii="Times New Roman" w:eastAsia="黑体" w:hAnsi="Times New Roman" w:cs="Times New Roman"/>
          <w:sz w:val="32"/>
          <w:szCs w:val="32"/>
        </w:rPr>
      </w:pPr>
      <w:r w:rsidRPr="00136B6E">
        <w:rPr>
          <w:rFonts w:ascii="Times New Roman" w:eastAsia="黑体" w:hAnsi="黑体" w:cs="Times New Roman"/>
          <w:sz w:val="32"/>
          <w:szCs w:val="32"/>
        </w:rPr>
        <w:t>二、举借政府债务情况说明</w:t>
      </w:r>
    </w:p>
    <w:p w:rsidR="005E787D" w:rsidRPr="005E787D" w:rsidRDefault="005E787D" w:rsidP="005E787D">
      <w:pPr>
        <w:ind w:firstLineChars="200" w:firstLine="640"/>
        <w:rPr>
          <w:rFonts w:ascii="Times New Roman" w:eastAsia="仿宋" w:hAnsi="Times New Roman" w:cs="Times New Roman"/>
          <w:color w:val="000000"/>
          <w:sz w:val="32"/>
          <w:szCs w:val="32"/>
        </w:rPr>
      </w:pPr>
      <w:r w:rsidRPr="005E787D">
        <w:rPr>
          <w:rFonts w:ascii="Times New Roman" w:eastAsia="仿宋" w:hAnsi="仿宋" w:cs="Times New Roman"/>
          <w:color w:val="000000"/>
          <w:sz w:val="32"/>
          <w:szCs w:val="32"/>
        </w:rPr>
        <w:t>（一）本地区、本级及所属地区地方政府债务限额及余额：</w:t>
      </w:r>
    </w:p>
    <w:p w:rsidR="005E787D" w:rsidRPr="005E787D" w:rsidRDefault="005E787D" w:rsidP="005E787D">
      <w:pPr>
        <w:ind w:firstLineChars="200" w:firstLine="640"/>
        <w:rPr>
          <w:rFonts w:ascii="Times New Roman" w:eastAsia="仿宋" w:hAnsi="Times New Roman" w:cs="Times New Roman"/>
          <w:color w:val="000000"/>
          <w:sz w:val="32"/>
          <w:szCs w:val="32"/>
        </w:rPr>
      </w:pPr>
      <w:r w:rsidRPr="005E787D">
        <w:rPr>
          <w:rFonts w:ascii="Times New Roman" w:eastAsia="仿宋" w:hAnsi="Times New Roman" w:cs="Times New Roman"/>
          <w:color w:val="000000"/>
          <w:sz w:val="32"/>
          <w:szCs w:val="32"/>
        </w:rPr>
        <w:t>2024</w:t>
      </w:r>
      <w:r w:rsidRPr="005E787D">
        <w:rPr>
          <w:rFonts w:ascii="Times New Roman" w:eastAsia="仿宋" w:hAnsi="仿宋" w:cs="Times New Roman"/>
          <w:color w:val="000000"/>
          <w:sz w:val="32"/>
          <w:szCs w:val="32"/>
        </w:rPr>
        <w:t>年底我区的政府债务余额为</w:t>
      </w:r>
      <w:r w:rsidRPr="005E787D">
        <w:rPr>
          <w:rFonts w:ascii="Times New Roman" w:eastAsia="仿宋" w:hAnsi="Times New Roman" w:cs="Times New Roman"/>
          <w:color w:val="000000"/>
          <w:sz w:val="32"/>
          <w:szCs w:val="32"/>
        </w:rPr>
        <w:t>191454.88</w:t>
      </w:r>
      <w:r w:rsidRPr="005E787D">
        <w:rPr>
          <w:rFonts w:ascii="Times New Roman" w:eastAsia="仿宋" w:hAnsi="仿宋" w:cs="Times New Roman"/>
          <w:color w:val="000000"/>
          <w:sz w:val="32"/>
          <w:szCs w:val="32"/>
        </w:rPr>
        <w:t>万元，其中：一般债券</w:t>
      </w:r>
      <w:r w:rsidRPr="005E787D">
        <w:rPr>
          <w:rFonts w:ascii="Times New Roman" w:eastAsia="仿宋" w:hAnsi="Times New Roman" w:cs="Times New Roman"/>
          <w:color w:val="000000"/>
          <w:sz w:val="32"/>
          <w:szCs w:val="32"/>
        </w:rPr>
        <w:t>47967.88</w:t>
      </w:r>
      <w:r w:rsidRPr="005E787D">
        <w:rPr>
          <w:rFonts w:ascii="Times New Roman" w:eastAsia="仿宋" w:hAnsi="仿宋" w:cs="Times New Roman"/>
          <w:color w:val="000000"/>
          <w:sz w:val="32"/>
          <w:szCs w:val="32"/>
        </w:rPr>
        <w:t>万元，专项债券</w:t>
      </w:r>
      <w:r w:rsidRPr="005E787D">
        <w:rPr>
          <w:rFonts w:ascii="Times New Roman" w:eastAsia="仿宋" w:hAnsi="Times New Roman" w:cs="Times New Roman"/>
          <w:color w:val="000000"/>
          <w:sz w:val="32"/>
          <w:szCs w:val="32"/>
        </w:rPr>
        <w:t>143487</w:t>
      </w:r>
      <w:r w:rsidRPr="005E787D">
        <w:rPr>
          <w:rFonts w:ascii="Times New Roman" w:eastAsia="仿宋" w:hAnsi="仿宋" w:cs="Times New Roman"/>
          <w:color w:val="000000"/>
          <w:sz w:val="32"/>
          <w:szCs w:val="32"/>
        </w:rPr>
        <w:t>万元。</w:t>
      </w:r>
      <w:r w:rsidRPr="005E787D">
        <w:rPr>
          <w:rFonts w:ascii="Times New Roman" w:eastAsia="仿宋" w:hAnsi="Times New Roman" w:cs="Times New Roman"/>
          <w:color w:val="000000"/>
          <w:sz w:val="32"/>
          <w:szCs w:val="32"/>
        </w:rPr>
        <w:t>2024</w:t>
      </w:r>
      <w:r w:rsidRPr="005E787D">
        <w:rPr>
          <w:rFonts w:ascii="Times New Roman" w:eastAsia="仿宋" w:hAnsi="仿宋" w:cs="Times New Roman"/>
          <w:color w:val="000000"/>
          <w:sz w:val="32"/>
          <w:szCs w:val="32"/>
        </w:rPr>
        <w:t>年上级下达我区政府债务限额为</w:t>
      </w:r>
      <w:r w:rsidRPr="005E787D">
        <w:rPr>
          <w:rFonts w:ascii="Times New Roman" w:eastAsia="仿宋" w:hAnsi="Times New Roman" w:cs="Times New Roman"/>
          <w:color w:val="000000"/>
          <w:sz w:val="32"/>
          <w:szCs w:val="32"/>
        </w:rPr>
        <w:t>192101.64</w:t>
      </w:r>
      <w:r w:rsidRPr="005E787D">
        <w:rPr>
          <w:rFonts w:ascii="Times New Roman" w:eastAsia="仿宋" w:hAnsi="仿宋" w:cs="Times New Roman"/>
          <w:color w:val="000000"/>
          <w:sz w:val="32"/>
          <w:szCs w:val="32"/>
        </w:rPr>
        <w:t>万元，其中：一般债务限额</w:t>
      </w:r>
      <w:r w:rsidRPr="005E787D">
        <w:rPr>
          <w:rFonts w:ascii="Times New Roman" w:eastAsia="仿宋" w:hAnsi="Times New Roman" w:cs="Times New Roman"/>
          <w:color w:val="000000"/>
          <w:sz w:val="32"/>
          <w:szCs w:val="32"/>
        </w:rPr>
        <w:t>48614.64</w:t>
      </w:r>
      <w:r w:rsidRPr="005E787D">
        <w:rPr>
          <w:rFonts w:ascii="Times New Roman" w:eastAsia="仿宋" w:hAnsi="仿宋" w:cs="Times New Roman"/>
          <w:color w:val="000000"/>
          <w:sz w:val="32"/>
          <w:szCs w:val="32"/>
        </w:rPr>
        <w:t>万元，专项债务限额</w:t>
      </w:r>
      <w:r w:rsidRPr="005E787D">
        <w:rPr>
          <w:rFonts w:ascii="Times New Roman" w:eastAsia="仿宋" w:hAnsi="Times New Roman" w:cs="Times New Roman"/>
          <w:color w:val="000000"/>
          <w:sz w:val="32"/>
          <w:szCs w:val="32"/>
        </w:rPr>
        <w:t>143487</w:t>
      </w:r>
      <w:r w:rsidRPr="005E787D">
        <w:rPr>
          <w:rFonts w:ascii="Times New Roman" w:eastAsia="仿宋" w:hAnsi="仿宋" w:cs="Times New Roman"/>
          <w:color w:val="000000"/>
          <w:sz w:val="32"/>
          <w:szCs w:val="32"/>
        </w:rPr>
        <w:t>万元。</w:t>
      </w:r>
    </w:p>
    <w:p w:rsidR="005E787D" w:rsidRPr="005E787D" w:rsidRDefault="005E787D" w:rsidP="005E787D">
      <w:pPr>
        <w:ind w:firstLineChars="200" w:firstLine="600"/>
        <w:rPr>
          <w:rFonts w:ascii="Times New Roman" w:eastAsia="仿宋" w:hAnsi="Times New Roman" w:cs="Times New Roman"/>
          <w:sz w:val="30"/>
          <w:szCs w:val="30"/>
        </w:rPr>
      </w:pPr>
      <w:r w:rsidRPr="005E787D">
        <w:rPr>
          <w:rFonts w:ascii="Times New Roman" w:eastAsia="仿宋" w:hAnsi="仿宋" w:cs="Times New Roman"/>
          <w:sz w:val="30"/>
          <w:szCs w:val="30"/>
        </w:rPr>
        <w:t>（二）</w:t>
      </w:r>
      <w:r w:rsidRPr="005E787D">
        <w:rPr>
          <w:rFonts w:ascii="Times New Roman" w:eastAsia="仿宋" w:hAnsi="Times New Roman" w:cs="Times New Roman"/>
          <w:sz w:val="30"/>
          <w:szCs w:val="30"/>
        </w:rPr>
        <w:t>2024</w:t>
      </w:r>
      <w:r w:rsidRPr="005E787D">
        <w:rPr>
          <w:rFonts w:ascii="Times New Roman" w:eastAsia="仿宋" w:hAnsi="仿宋" w:cs="Times New Roman"/>
          <w:sz w:val="30"/>
          <w:szCs w:val="30"/>
        </w:rPr>
        <w:t>年本地区、本级及所属地区地方政府债券发行、还本支出：</w:t>
      </w:r>
      <w:bookmarkStart w:id="0" w:name="_GoBack"/>
      <w:bookmarkEnd w:id="0"/>
    </w:p>
    <w:p w:rsidR="005E787D" w:rsidRPr="005E787D" w:rsidRDefault="005E787D" w:rsidP="005E787D">
      <w:pPr>
        <w:ind w:firstLineChars="200" w:firstLine="640"/>
        <w:rPr>
          <w:rFonts w:ascii="Times New Roman" w:eastAsia="仿宋" w:hAnsi="Times New Roman" w:cs="Times New Roman"/>
          <w:sz w:val="32"/>
          <w:szCs w:val="32"/>
        </w:rPr>
      </w:pPr>
      <w:r w:rsidRPr="005E787D">
        <w:rPr>
          <w:rFonts w:ascii="Times New Roman" w:eastAsia="仿宋" w:hAnsi="Times New Roman" w:cs="Times New Roman"/>
          <w:sz w:val="32"/>
          <w:szCs w:val="32"/>
        </w:rPr>
        <w:t>2024</w:t>
      </w:r>
      <w:r w:rsidRPr="005E787D">
        <w:rPr>
          <w:rFonts w:ascii="Times New Roman" w:eastAsia="仿宋" w:hAnsi="仿宋" w:cs="Times New Roman"/>
          <w:sz w:val="32"/>
          <w:szCs w:val="32"/>
        </w:rPr>
        <w:t>年收到地方政府债券转贷资金</w:t>
      </w:r>
      <w:r w:rsidRPr="005E787D">
        <w:rPr>
          <w:rFonts w:ascii="Times New Roman" w:eastAsia="仿宋" w:hAnsi="Times New Roman" w:cs="Times New Roman"/>
          <w:sz w:val="32"/>
          <w:szCs w:val="32"/>
        </w:rPr>
        <w:t>45780</w:t>
      </w:r>
      <w:r w:rsidRPr="005E787D">
        <w:rPr>
          <w:rFonts w:ascii="Times New Roman" w:eastAsia="仿宋" w:hAnsi="仿宋" w:cs="Times New Roman"/>
          <w:sz w:val="32"/>
          <w:szCs w:val="32"/>
        </w:rPr>
        <w:t>万元，其中：一般债券资金</w:t>
      </w:r>
      <w:r w:rsidRPr="005E787D">
        <w:rPr>
          <w:rFonts w:ascii="Times New Roman" w:eastAsia="仿宋" w:hAnsi="Times New Roman" w:cs="Times New Roman"/>
          <w:sz w:val="32"/>
          <w:szCs w:val="32"/>
        </w:rPr>
        <w:t>6313</w:t>
      </w:r>
      <w:r w:rsidRPr="005E787D">
        <w:rPr>
          <w:rFonts w:ascii="Times New Roman" w:eastAsia="仿宋" w:hAnsi="仿宋" w:cs="Times New Roman"/>
          <w:sz w:val="32"/>
          <w:szCs w:val="32"/>
        </w:rPr>
        <w:t>万元，专项债券资金</w:t>
      </w:r>
      <w:r w:rsidRPr="005E787D">
        <w:rPr>
          <w:rFonts w:ascii="Times New Roman" w:eastAsia="仿宋" w:hAnsi="Times New Roman" w:cs="Times New Roman"/>
          <w:sz w:val="32"/>
          <w:szCs w:val="32"/>
        </w:rPr>
        <w:t>39467</w:t>
      </w:r>
      <w:r w:rsidRPr="005E787D">
        <w:rPr>
          <w:rFonts w:ascii="Times New Roman" w:eastAsia="仿宋" w:hAnsi="仿宋" w:cs="Times New Roman"/>
          <w:sz w:val="32"/>
          <w:szCs w:val="32"/>
        </w:rPr>
        <w:t>万元，我区无权发行地方政府债券。</w:t>
      </w:r>
      <w:r w:rsidRPr="005E787D">
        <w:rPr>
          <w:rFonts w:ascii="Times New Roman" w:eastAsia="仿宋" w:hAnsi="Times New Roman" w:cs="Times New Roman"/>
          <w:sz w:val="32"/>
          <w:szCs w:val="32"/>
        </w:rPr>
        <w:t>2024</w:t>
      </w:r>
      <w:r w:rsidRPr="005E787D">
        <w:rPr>
          <w:rFonts w:ascii="Times New Roman" w:eastAsia="仿宋" w:hAnsi="仿宋" w:cs="Times New Roman"/>
          <w:sz w:val="32"/>
          <w:szCs w:val="32"/>
        </w:rPr>
        <w:t>年一般债券还本支出</w:t>
      </w:r>
      <w:r w:rsidRPr="005E787D">
        <w:rPr>
          <w:rFonts w:ascii="Times New Roman" w:eastAsia="仿宋" w:hAnsi="Times New Roman" w:cs="Times New Roman"/>
          <w:sz w:val="32"/>
          <w:szCs w:val="32"/>
        </w:rPr>
        <w:t>5281.2</w:t>
      </w:r>
      <w:r w:rsidRPr="005E787D">
        <w:rPr>
          <w:rFonts w:ascii="Times New Roman" w:eastAsia="仿宋" w:hAnsi="仿宋" w:cs="Times New Roman"/>
          <w:sz w:val="32"/>
          <w:szCs w:val="32"/>
        </w:rPr>
        <w:t>万元。</w:t>
      </w:r>
    </w:p>
    <w:p w:rsidR="005E787D" w:rsidRPr="005E787D" w:rsidRDefault="005E787D" w:rsidP="005E787D">
      <w:pPr>
        <w:ind w:firstLineChars="200" w:firstLine="600"/>
        <w:rPr>
          <w:rFonts w:ascii="Times New Roman" w:eastAsia="仿宋" w:hAnsi="Times New Roman" w:cs="Times New Roman"/>
          <w:sz w:val="30"/>
          <w:szCs w:val="30"/>
        </w:rPr>
      </w:pPr>
      <w:r w:rsidRPr="005E787D">
        <w:rPr>
          <w:rFonts w:ascii="Times New Roman" w:eastAsia="仿宋" w:hAnsi="仿宋" w:cs="Times New Roman"/>
          <w:sz w:val="30"/>
          <w:szCs w:val="30"/>
        </w:rPr>
        <w:t>（三）</w:t>
      </w:r>
      <w:r w:rsidRPr="005E787D">
        <w:rPr>
          <w:rFonts w:ascii="Times New Roman" w:eastAsia="仿宋" w:hAnsi="Times New Roman" w:cs="Times New Roman"/>
          <w:sz w:val="30"/>
          <w:szCs w:val="30"/>
        </w:rPr>
        <w:t>2024</w:t>
      </w:r>
      <w:r w:rsidRPr="005E787D">
        <w:rPr>
          <w:rFonts w:ascii="Times New Roman" w:eastAsia="仿宋" w:hAnsi="仿宋" w:cs="Times New Roman"/>
          <w:sz w:val="30"/>
          <w:szCs w:val="30"/>
        </w:rPr>
        <w:t>年本地区、本级及所属地区地方政府债券使用安排：</w:t>
      </w:r>
    </w:p>
    <w:p w:rsidR="005E787D" w:rsidRPr="00B27497" w:rsidRDefault="005E787D" w:rsidP="005E787D">
      <w:pPr>
        <w:ind w:firstLineChars="200" w:firstLine="640"/>
        <w:rPr>
          <w:rFonts w:ascii="Times New Roman" w:eastAsia="仿宋" w:hAnsi="仿宋" w:cs="Times New Roman"/>
          <w:sz w:val="32"/>
          <w:szCs w:val="32"/>
        </w:rPr>
      </w:pPr>
      <w:r w:rsidRPr="005E787D">
        <w:rPr>
          <w:rFonts w:ascii="Times New Roman" w:eastAsia="仿宋" w:hAnsi="Times New Roman" w:cs="Times New Roman"/>
          <w:sz w:val="32"/>
          <w:szCs w:val="32"/>
        </w:rPr>
        <w:t>2024</w:t>
      </w:r>
      <w:r w:rsidRPr="005E787D">
        <w:rPr>
          <w:rFonts w:ascii="Times New Roman" w:eastAsia="仿宋" w:hAnsi="仿宋" w:cs="Times New Roman"/>
          <w:sz w:val="32"/>
          <w:szCs w:val="32"/>
        </w:rPr>
        <w:t>年债券资金使用安排情况：</w:t>
      </w:r>
      <w:r w:rsidRPr="005E787D">
        <w:rPr>
          <w:rFonts w:ascii="Times New Roman" w:eastAsia="仿宋" w:hAnsi="Times New Roman" w:cs="Times New Roman"/>
          <w:sz w:val="32"/>
          <w:szCs w:val="32"/>
        </w:rPr>
        <w:t>2024</w:t>
      </w:r>
      <w:r w:rsidRPr="005E787D">
        <w:rPr>
          <w:rFonts w:ascii="Times New Roman" w:eastAsia="仿宋" w:hAnsi="仿宋" w:cs="Times New Roman"/>
          <w:sz w:val="32"/>
          <w:szCs w:val="32"/>
        </w:rPr>
        <w:t>年债券资金</w:t>
      </w:r>
      <w:r w:rsidRPr="005E787D">
        <w:rPr>
          <w:rFonts w:ascii="Times New Roman" w:eastAsia="仿宋" w:hAnsi="Times New Roman" w:cs="Times New Roman"/>
          <w:sz w:val="32"/>
          <w:szCs w:val="32"/>
        </w:rPr>
        <w:t>45780</w:t>
      </w:r>
      <w:r w:rsidRPr="005E787D">
        <w:rPr>
          <w:rFonts w:ascii="Times New Roman" w:eastAsia="仿宋" w:hAnsi="仿宋" w:cs="Times New Roman"/>
          <w:sz w:val="32"/>
          <w:szCs w:val="32"/>
        </w:rPr>
        <w:t>万元，其中：再融资债券（一般债券）</w:t>
      </w:r>
      <w:r w:rsidRPr="005E787D">
        <w:rPr>
          <w:rFonts w:ascii="Times New Roman" w:eastAsia="仿宋" w:hAnsi="Times New Roman" w:cs="Times New Roman"/>
          <w:sz w:val="32"/>
          <w:szCs w:val="32"/>
        </w:rPr>
        <w:t>4700</w:t>
      </w:r>
      <w:r w:rsidRPr="005E787D">
        <w:rPr>
          <w:rFonts w:ascii="Times New Roman" w:eastAsia="仿宋" w:hAnsi="仿宋" w:cs="Times New Roman"/>
          <w:sz w:val="32"/>
          <w:szCs w:val="32"/>
        </w:rPr>
        <w:t>万元，用于偿还以前年度发行、当年到期的政府债券资金；新增专项债券</w:t>
      </w:r>
      <w:r w:rsidRPr="005E787D">
        <w:rPr>
          <w:rFonts w:ascii="Times New Roman" w:eastAsia="仿宋" w:hAnsi="Times New Roman" w:cs="Times New Roman"/>
          <w:sz w:val="32"/>
          <w:szCs w:val="32"/>
        </w:rPr>
        <w:t>39467</w:t>
      </w:r>
      <w:r w:rsidRPr="005E787D">
        <w:rPr>
          <w:rFonts w:ascii="Times New Roman" w:eastAsia="仿宋" w:hAnsi="仿宋" w:cs="Times New Roman"/>
          <w:sz w:val="32"/>
          <w:szCs w:val="32"/>
        </w:rPr>
        <w:t>万元，</w:t>
      </w:r>
      <w:r w:rsidRPr="00B27497">
        <w:rPr>
          <w:rFonts w:ascii="Times New Roman" w:eastAsia="仿宋" w:hAnsi="仿宋" w:cs="Times New Roman"/>
          <w:sz w:val="32"/>
          <w:szCs w:val="32"/>
        </w:rPr>
        <w:t>用于</w:t>
      </w:r>
      <w:r w:rsidRPr="00B27497">
        <w:rPr>
          <w:rFonts w:ascii="Times New Roman" w:eastAsia="仿宋" w:hAnsi="仿宋" w:cs="Times New Roman"/>
          <w:sz w:val="32"/>
          <w:szCs w:val="32"/>
        </w:rPr>
        <w:t>2023</w:t>
      </w:r>
      <w:r w:rsidRPr="00B27497">
        <w:rPr>
          <w:rFonts w:ascii="Times New Roman" w:eastAsia="仿宋" w:hAnsi="仿宋" w:cs="Times New Roman"/>
          <w:sz w:val="32"/>
          <w:szCs w:val="32"/>
        </w:rPr>
        <w:t>年农村生活污水治理</w:t>
      </w:r>
      <w:r w:rsidRPr="00B27497">
        <w:rPr>
          <w:rFonts w:ascii="Times New Roman" w:eastAsia="仿宋" w:hAnsi="仿宋" w:cs="Times New Roman"/>
          <w:sz w:val="32"/>
          <w:szCs w:val="32"/>
        </w:rPr>
        <w:t>4900</w:t>
      </w:r>
      <w:r w:rsidRPr="00B27497">
        <w:rPr>
          <w:rFonts w:ascii="Times New Roman" w:eastAsia="仿宋" w:hAnsi="仿宋" w:cs="Times New Roman"/>
          <w:sz w:val="32"/>
          <w:szCs w:val="32"/>
        </w:rPr>
        <w:t>万元，老顶山沿山农村供水提质增效工程</w:t>
      </w:r>
      <w:r w:rsidRPr="00B27497">
        <w:rPr>
          <w:rFonts w:ascii="Times New Roman" w:eastAsia="仿宋" w:hAnsi="仿宋" w:cs="Times New Roman"/>
          <w:sz w:val="32"/>
          <w:szCs w:val="32"/>
        </w:rPr>
        <w:t>1500</w:t>
      </w:r>
      <w:r w:rsidRPr="00B27497">
        <w:rPr>
          <w:rFonts w:ascii="Times New Roman" w:eastAsia="仿宋" w:hAnsi="仿宋" w:cs="Times New Roman"/>
          <w:sz w:val="32"/>
          <w:szCs w:val="32"/>
        </w:rPr>
        <w:t>万元，童趣幼儿园新建项目</w:t>
      </w:r>
      <w:r w:rsidRPr="00B27497">
        <w:rPr>
          <w:rFonts w:ascii="Times New Roman" w:eastAsia="仿宋" w:hAnsi="仿宋" w:cs="Times New Roman"/>
          <w:sz w:val="32"/>
          <w:szCs w:val="32"/>
        </w:rPr>
        <w:t>800</w:t>
      </w:r>
      <w:r w:rsidRPr="00B27497">
        <w:rPr>
          <w:rFonts w:ascii="Times New Roman" w:eastAsia="仿宋" w:hAnsi="仿宋" w:cs="Times New Roman"/>
          <w:sz w:val="32"/>
          <w:szCs w:val="32"/>
        </w:rPr>
        <w:t>万元，童悦幼儿园新建项目</w:t>
      </w:r>
      <w:r w:rsidRPr="00B27497">
        <w:rPr>
          <w:rFonts w:ascii="Times New Roman" w:eastAsia="仿宋" w:hAnsi="仿宋" w:cs="Times New Roman"/>
          <w:sz w:val="32"/>
          <w:szCs w:val="32"/>
        </w:rPr>
        <w:t>800</w:t>
      </w:r>
      <w:r w:rsidRPr="00B27497">
        <w:rPr>
          <w:rFonts w:ascii="Times New Roman" w:eastAsia="仿宋" w:hAnsi="仿宋" w:cs="Times New Roman"/>
          <w:sz w:val="32"/>
          <w:szCs w:val="32"/>
        </w:rPr>
        <w:t>万元，置换存量</w:t>
      </w:r>
      <w:r w:rsidRPr="00B27497">
        <w:rPr>
          <w:rFonts w:ascii="Times New Roman" w:eastAsia="仿宋" w:hAnsi="仿宋" w:cs="Times New Roman"/>
          <w:sz w:val="32"/>
          <w:szCs w:val="32"/>
        </w:rPr>
        <w:lastRenderedPageBreak/>
        <w:t>政府购买服务债务</w:t>
      </w:r>
      <w:r w:rsidRPr="00B27497">
        <w:rPr>
          <w:rFonts w:ascii="Times New Roman" w:eastAsia="仿宋" w:hAnsi="仿宋" w:cs="Times New Roman"/>
          <w:sz w:val="32"/>
          <w:szCs w:val="32"/>
        </w:rPr>
        <w:t>5850</w:t>
      </w:r>
      <w:r w:rsidRPr="00B27497">
        <w:rPr>
          <w:rFonts w:ascii="Times New Roman" w:eastAsia="仿宋" w:hAnsi="仿宋" w:cs="Times New Roman"/>
          <w:sz w:val="32"/>
          <w:szCs w:val="32"/>
        </w:rPr>
        <w:t>万元，置换存量政府应付工程款债务</w:t>
      </w:r>
      <w:r w:rsidRPr="00B27497">
        <w:rPr>
          <w:rFonts w:ascii="Times New Roman" w:eastAsia="仿宋" w:hAnsi="仿宋" w:cs="Times New Roman"/>
          <w:sz w:val="32"/>
          <w:szCs w:val="32"/>
        </w:rPr>
        <w:t>25617</w:t>
      </w:r>
      <w:r w:rsidRPr="00B27497">
        <w:rPr>
          <w:rFonts w:ascii="Times New Roman" w:eastAsia="仿宋" w:hAnsi="仿宋" w:cs="Times New Roman"/>
          <w:sz w:val="32"/>
          <w:szCs w:val="32"/>
        </w:rPr>
        <w:t>万元。</w:t>
      </w:r>
    </w:p>
    <w:p w:rsidR="00090B1D" w:rsidRPr="005E787D" w:rsidRDefault="0097612D" w:rsidP="005E787D">
      <w:pPr>
        <w:ind w:firstLineChars="200" w:firstLine="640"/>
        <w:rPr>
          <w:rFonts w:ascii="Times New Roman" w:eastAsia="黑体" w:hAnsi="Times New Roman" w:cs="Times New Roman"/>
          <w:sz w:val="32"/>
          <w:szCs w:val="32"/>
        </w:rPr>
      </w:pPr>
      <w:r w:rsidRPr="005E787D">
        <w:rPr>
          <w:rFonts w:ascii="Times New Roman" w:eastAsia="黑体" w:hAnsi="黑体" w:cs="Times New Roman"/>
          <w:sz w:val="32"/>
          <w:szCs w:val="32"/>
        </w:rPr>
        <w:t>三</w:t>
      </w:r>
      <w:r w:rsidR="00B27CCC" w:rsidRPr="005E787D">
        <w:rPr>
          <w:rFonts w:ascii="Times New Roman" w:eastAsia="黑体" w:hAnsi="黑体" w:cs="Times New Roman"/>
          <w:sz w:val="32"/>
          <w:szCs w:val="32"/>
        </w:rPr>
        <w:t>、</w:t>
      </w:r>
      <w:r w:rsidR="00090B1D" w:rsidRPr="005E787D">
        <w:rPr>
          <w:rFonts w:ascii="Times New Roman" w:eastAsia="黑体" w:hAnsi="黑体" w:cs="Times New Roman"/>
          <w:sz w:val="32"/>
          <w:szCs w:val="32"/>
        </w:rPr>
        <w:t>预算绩效管理工作开展情况说明</w:t>
      </w:r>
    </w:p>
    <w:p w:rsidR="00FE4EED" w:rsidRDefault="00F524B8" w:rsidP="00FE4EED">
      <w:pPr>
        <w:ind w:firstLineChars="200" w:firstLine="643"/>
        <w:jc w:val="left"/>
        <w:rPr>
          <w:rFonts w:ascii="Times New Roman" w:eastAsia="仿宋" w:hAnsi="仿宋" w:cs="Times New Roman"/>
          <w:b/>
          <w:sz w:val="32"/>
          <w:szCs w:val="32"/>
        </w:rPr>
      </w:pPr>
      <w:r w:rsidRPr="005E787D">
        <w:rPr>
          <w:rFonts w:ascii="Times New Roman" w:eastAsia="仿宋" w:hAnsi="仿宋" w:cs="Times New Roman"/>
          <w:b/>
          <w:sz w:val="32"/>
          <w:szCs w:val="32"/>
        </w:rPr>
        <w:t>（一）</w:t>
      </w:r>
      <w:r w:rsidR="00FE4EED" w:rsidRPr="00FE4EED">
        <w:rPr>
          <w:rFonts w:ascii="Times New Roman" w:eastAsia="仿宋" w:hAnsi="仿宋" w:cs="Times New Roman" w:hint="eastAsia"/>
          <w:b/>
          <w:sz w:val="32"/>
          <w:szCs w:val="32"/>
        </w:rPr>
        <w:t>完善预算绩效管理制度</w:t>
      </w:r>
    </w:p>
    <w:p w:rsidR="00CB3F32" w:rsidRDefault="00CB3F32" w:rsidP="00CB3F32">
      <w:pPr>
        <w:ind w:firstLineChars="200" w:firstLine="640"/>
        <w:jc w:val="left"/>
        <w:rPr>
          <w:rFonts w:ascii="Times New Roman" w:eastAsia="仿宋" w:hAnsi="仿宋" w:cs="Times New Roman"/>
          <w:sz w:val="32"/>
          <w:szCs w:val="32"/>
        </w:rPr>
      </w:pPr>
      <w:r w:rsidRPr="00CB3F32">
        <w:rPr>
          <w:rFonts w:ascii="Times New Roman" w:eastAsia="仿宋" w:hAnsi="仿宋" w:cs="Times New Roman" w:hint="eastAsia"/>
          <w:sz w:val="32"/>
          <w:szCs w:val="32"/>
        </w:rPr>
        <w:t>根据我区实际以及预算绩效管理工作的持续深入开展，我们重新制定了《长治市潞州区财政局关于印发</w:t>
      </w:r>
      <w:r w:rsidRPr="00CB3F32">
        <w:rPr>
          <w:rFonts w:ascii="Times New Roman" w:eastAsia="仿宋" w:hAnsi="仿宋" w:cs="Times New Roman" w:hint="eastAsia"/>
          <w:sz w:val="32"/>
          <w:szCs w:val="32"/>
        </w:rPr>
        <w:t>&lt;</w:t>
      </w:r>
      <w:r w:rsidRPr="00CB3F32">
        <w:rPr>
          <w:rFonts w:ascii="Times New Roman" w:eastAsia="仿宋" w:hAnsi="仿宋" w:cs="Times New Roman" w:hint="eastAsia"/>
          <w:sz w:val="32"/>
          <w:szCs w:val="32"/>
        </w:rPr>
        <w:t>区级预算部门（单位）整体支出绩效管理办法</w:t>
      </w:r>
      <w:r w:rsidRPr="00CB3F32">
        <w:rPr>
          <w:rFonts w:ascii="Times New Roman" w:eastAsia="仿宋" w:hAnsi="仿宋" w:cs="Times New Roman" w:hint="eastAsia"/>
          <w:sz w:val="32"/>
          <w:szCs w:val="32"/>
        </w:rPr>
        <w:t>&gt;</w:t>
      </w:r>
      <w:r w:rsidRPr="00CB3F32">
        <w:rPr>
          <w:rFonts w:ascii="Times New Roman" w:eastAsia="仿宋" w:hAnsi="仿宋" w:cs="Times New Roman" w:hint="eastAsia"/>
          <w:sz w:val="32"/>
          <w:szCs w:val="32"/>
        </w:rPr>
        <w:t>的通知》（长潞州财绩效〔</w:t>
      </w:r>
      <w:r w:rsidRPr="00CB3F32">
        <w:rPr>
          <w:rFonts w:ascii="Times New Roman" w:eastAsia="仿宋" w:hAnsi="仿宋" w:cs="Times New Roman" w:hint="eastAsia"/>
          <w:sz w:val="32"/>
          <w:szCs w:val="32"/>
        </w:rPr>
        <w:t>2024</w:t>
      </w:r>
      <w:r w:rsidRPr="00CB3F32">
        <w:rPr>
          <w:rFonts w:ascii="Times New Roman" w:eastAsia="仿宋" w:hAnsi="仿宋" w:cs="Times New Roman" w:hint="eastAsia"/>
          <w:sz w:val="32"/>
          <w:szCs w:val="32"/>
        </w:rPr>
        <w:t>〕</w:t>
      </w:r>
      <w:r w:rsidRPr="00CB3F32">
        <w:rPr>
          <w:rFonts w:ascii="Times New Roman" w:eastAsia="仿宋" w:hAnsi="仿宋" w:cs="Times New Roman" w:hint="eastAsia"/>
          <w:sz w:val="32"/>
          <w:szCs w:val="32"/>
        </w:rPr>
        <w:t>5</w:t>
      </w:r>
      <w:r w:rsidRPr="00CB3F32">
        <w:rPr>
          <w:rFonts w:ascii="Times New Roman" w:eastAsia="仿宋" w:hAnsi="仿宋" w:cs="Times New Roman" w:hint="eastAsia"/>
          <w:sz w:val="32"/>
          <w:szCs w:val="32"/>
        </w:rPr>
        <w:t>号）和《长治市潞州区财政局关于印发</w:t>
      </w:r>
      <w:r w:rsidRPr="00CB3F32">
        <w:rPr>
          <w:rFonts w:ascii="Times New Roman" w:eastAsia="仿宋" w:hAnsi="仿宋" w:cs="Times New Roman" w:hint="eastAsia"/>
          <w:sz w:val="32"/>
          <w:szCs w:val="32"/>
        </w:rPr>
        <w:t>&lt;</w:t>
      </w:r>
      <w:r w:rsidRPr="00CB3F32">
        <w:rPr>
          <w:rFonts w:ascii="Times New Roman" w:eastAsia="仿宋" w:hAnsi="仿宋" w:cs="Times New Roman" w:hint="eastAsia"/>
          <w:sz w:val="32"/>
          <w:szCs w:val="32"/>
        </w:rPr>
        <w:t>长治市潞州区本级预算绩效管理结果应用办法</w:t>
      </w:r>
      <w:r w:rsidRPr="00CB3F32">
        <w:rPr>
          <w:rFonts w:ascii="Times New Roman" w:eastAsia="仿宋" w:hAnsi="仿宋" w:cs="Times New Roman" w:hint="eastAsia"/>
          <w:sz w:val="32"/>
          <w:szCs w:val="32"/>
        </w:rPr>
        <w:t>&gt;</w:t>
      </w:r>
      <w:r w:rsidRPr="00CB3F32">
        <w:rPr>
          <w:rFonts w:ascii="Times New Roman" w:eastAsia="仿宋" w:hAnsi="仿宋" w:cs="Times New Roman" w:hint="eastAsia"/>
          <w:sz w:val="32"/>
          <w:szCs w:val="32"/>
        </w:rPr>
        <w:t>的通知》（长潞州财绩效〔</w:t>
      </w:r>
      <w:r w:rsidRPr="00CB3F32">
        <w:rPr>
          <w:rFonts w:ascii="Times New Roman" w:eastAsia="仿宋" w:hAnsi="仿宋" w:cs="Times New Roman" w:hint="eastAsia"/>
          <w:sz w:val="32"/>
          <w:szCs w:val="32"/>
        </w:rPr>
        <w:t>2024</w:t>
      </w:r>
      <w:r w:rsidRPr="00CB3F32">
        <w:rPr>
          <w:rFonts w:ascii="Times New Roman" w:eastAsia="仿宋" w:hAnsi="仿宋" w:cs="Times New Roman" w:hint="eastAsia"/>
          <w:sz w:val="32"/>
          <w:szCs w:val="32"/>
        </w:rPr>
        <w:t>〕</w:t>
      </w:r>
      <w:r w:rsidRPr="00CB3F32">
        <w:rPr>
          <w:rFonts w:ascii="Times New Roman" w:eastAsia="仿宋" w:hAnsi="仿宋" w:cs="Times New Roman" w:hint="eastAsia"/>
          <w:sz w:val="32"/>
          <w:szCs w:val="32"/>
        </w:rPr>
        <w:t>6</w:t>
      </w:r>
      <w:r w:rsidRPr="00CB3F32">
        <w:rPr>
          <w:rFonts w:ascii="Times New Roman" w:eastAsia="仿宋" w:hAnsi="仿宋" w:cs="Times New Roman" w:hint="eastAsia"/>
          <w:sz w:val="32"/>
          <w:szCs w:val="32"/>
        </w:rPr>
        <w:t>号），进一步完善和改进我区的预算绩效管理机制。</w:t>
      </w:r>
    </w:p>
    <w:p w:rsidR="00F524B8" w:rsidRPr="005E787D" w:rsidRDefault="00F524B8" w:rsidP="00CB3F32">
      <w:pPr>
        <w:ind w:firstLineChars="200" w:firstLine="643"/>
        <w:jc w:val="left"/>
        <w:rPr>
          <w:rFonts w:ascii="Times New Roman" w:eastAsia="仿宋" w:hAnsi="Times New Roman" w:cs="Times New Roman"/>
          <w:b/>
          <w:sz w:val="32"/>
          <w:szCs w:val="32"/>
        </w:rPr>
      </w:pPr>
      <w:r w:rsidRPr="005E787D">
        <w:rPr>
          <w:rFonts w:ascii="Times New Roman" w:eastAsia="仿宋" w:hAnsi="仿宋" w:cs="Times New Roman"/>
          <w:b/>
          <w:sz w:val="32"/>
          <w:szCs w:val="32"/>
        </w:rPr>
        <w:t>（二）</w:t>
      </w:r>
      <w:r w:rsidR="0012069E" w:rsidRPr="0012069E">
        <w:rPr>
          <w:rFonts w:ascii="Times New Roman" w:eastAsia="仿宋" w:hAnsi="仿宋" w:cs="Times New Roman" w:hint="eastAsia"/>
          <w:b/>
          <w:sz w:val="32"/>
          <w:szCs w:val="32"/>
        </w:rPr>
        <w:t>做好预算绩效管理的培训工作</w:t>
      </w:r>
    </w:p>
    <w:p w:rsidR="0012069E" w:rsidRDefault="0012069E" w:rsidP="0012069E">
      <w:pPr>
        <w:ind w:firstLineChars="200" w:firstLine="640"/>
        <w:jc w:val="left"/>
        <w:rPr>
          <w:rFonts w:ascii="Times New Roman" w:eastAsia="仿宋" w:hAnsi="Times New Roman" w:cs="Times New Roman"/>
          <w:sz w:val="32"/>
          <w:szCs w:val="32"/>
        </w:rPr>
      </w:pPr>
      <w:r w:rsidRPr="0012069E">
        <w:rPr>
          <w:rFonts w:ascii="Times New Roman" w:eastAsia="仿宋" w:hAnsi="Times New Roman" w:cs="Times New Roman" w:hint="eastAsia"/>
          <w:sz w:val="32"/>
          <w:szCs w:val="32"/>
        </w:rPr>
        <w:t>2024</w:t>
      </w:r>
      <w:r w:rsidRPr="0012069E">
        <w:rPr>
          <w:rFonts w:ascii="Times New Roman" w:eastAsia="仿宋" w:hAnsi="Times New Roman" w:cs="Times New Roman" w:hint="eastAsia"/>
          <w:sz w:val="32"/>
          <w:szCs w:val="32"/>
        </w:rPr>
        <w:t>年除按时参加省财政厅组织的“一月一培训”外，积极组织预算部门（单位）及局内相关科室绩效管理实操培训两次，共计</w:t>
      </w:r>
      <w:r w:rsidRPr="0012069E">
        <w:rPr>
          <w:rFonts w:ascii="Times New Roman" w:eastAsia="仿宋" w:hAnsi="Times New Roman" w:cs="Times New Roman" w:hint="eastAsia"/>
          <w:sz w:val="32"/>
          <w:szCs w:val="32"/>
        </w:rPr>
        <w:t>500</w:t>
      </w:r>
      <w:r w:rsidRPr="0012069E">
        <w:rPr>
          <w:rFonts w:ascii="Times New Roman" w:eastAsia="仿宋" w:hAnsi="Times New Roman" w:cs="Times New Roman" w:hint="eastAsia"/>
          <w:sz w:val="32"/>
          <w:szCs w:val="32"/>
        </w:rPr>
        <w:t>人次。与部分预算部门（单位）进行实地复核和培训研讨时与就预算绩效管理中存在的问题与管理实操人员进行了深入的探讨交流，了解到目前我区绩效管理工作的重点、难点问题，对我区日后绩效管理工作至关重要。</w:t>
      </w:r>
      <w:r>
        <w:rPr>
          <w:rFonts w:ascii="Times New Roman" w:eastAsia="仿宋" w:hAnsi="Times New Roman" w:cs="Times New Roman" w:hint="eastAsia"/>
          <w:sz w:val="32"/>
          <w:szCs w:val="32"/>
        </w:rPr>
        <w:t xml:space="preserve">      </w:t>
      </w:r>
    </w:p>
    <w:p w:rsidR="00F469F9" w:rsidRDefault="00F524B8" w:rsidP="00F469F9">
      <w:pPr>
        <w:ind w:firstLineChars="200" w:firstLine="643"/>
        <w:jc w:val="left"/>
        <w:rPr>
          <w:rFonts w:ascii="Times New Roman" w:eastAsia="仿宋" w:hAnsi="仿宋" w:cs="Times New Roman"/>
          <w:b/>
          <w:sz w:val="32"/>
          <w:szCs w:val="32"/>
        </w:rPr>
      </w:pPr>
      <w:r w:rsidRPr="005E787D">
        <w:rPr>
          <w:rFonts w:ascii="Times New Roman" w:eastAsia="仿宋" w:hAnsi="仿宋" w:cs="Times New Roman"/>
          <w:b/>
          <w:sz w:val="32"/>
          <w:szCs w:val="32"/>
        </w:rPr>
        <w:t>（三）</w:t>
      </w:r>
      <w:r w:rsidR="00F469F9" w:rsidRPr="00F469F9">
        <w:rPr>
          <w:rFonts w:ascii="Times New Roman" w:eastAsia="仿宋" w:hAnsi="仿宋" w:cs="Times New Roman" w:hint="eastAsia"/>
          <w:b/>
          <w:sz w:val="32"/>
          <w:szCs w:val="32"/>
        </w:rPr>
        <w:t>扎实做好绩效评价工作</w:t>
      </w:r>
    </w:p>
    <w:p w:rsidR="00D63BF0" w:rsidRDefault="00D63BF0" w:rsidP="00D63BF0">
      <w:pPr>
        <w:ind w:firstLineChars="200" w:firstLine="640"/>
        <w:jc w:val="left"/>
        <w:rPr>
          <w:rFonts w:ascii="Times New Roman" w:eastAsia="仿宋" w:hAnsi="仿宋" w:cs="Times New Roman"/>
          <w:sz w:val="32"/>
          <w:szCs w:val="32"/>
        </w:rPr>
      </w:pPr>
      <w:r w:rsidRPr="00D63BF0">
        <w:rPr>
          <w:rFonts w:ascii="Times New Roman" w:eastAsia="仿宋" w:hAnsi="仿宋" w:cs="Times New Roman" w:hint="eastAsia"/>
          <w:sz w:val="32"/>
          <w:szCs w:val="32"/>
        </w:rPr>
        <w:t>根据年度工作安排，在年初组织预算部门（单位）对</w:t>
      </w:r>
      <w:r w:rsidRPr="00D63BF0">
        <w:rPr>
          <w:rFonts w:ascii="Times New Roman" w:eastAsia="仿宋" w:hAnsi="仿宋" w:cs="Times New Roman" w:hint="eastAsia"/>
          <w:sz w:val="32"/>
          <w:szCs w:val="32"/>
        </w:rPr>
        <w:t>2023</w:t>
      </w:r>
      <w:r w:rsidRPr="00D63BF0">
        <w:rPr>
          <w:rFonts w:ascii="Times New Roman" w:eastAsia="仿宋" w:hAnsi="仿宋" w:cs="Times New Roman" w:hint="eastAsia"/>
          <w:sz w:val="32"/>
          <w:szCs w:val="32"/>
        </w:rPr>
        <w:t>年度预算支出项目进行绩效自评价。自评价项目</w:t>
      </w:r>
      <w:r w:rsidRPr="00D63BF0">
        <w:rPr>
          <w:rFonts w:ascii="Times New Roman" w:eastAsia="仿宋" w:hAnsi="仿宋" w:cs="Times New Roman" w:hint="eastAsia"/>
          <w:sz w:val="32"/>
          <w:szCs w:val="32"/>
        </w:rPr>
        <w:t>1564</w:t>
      </w:r>
      <w:r w:rsidRPr="00D63BF0">
        <w:rPr>
          <w:rFonts w:ascii="Times New Roman" w:eastAsia="仿宋" w:hAnsi="仿宋" w:cs="Times New Roman" w:hint="eastAsia"/>
          <w:sz w:val="32"/>
          <w:szCs w:val="32"/>
        </w:rPr>
        <w:t>个，评价资金约</w:t>
      </w:r>
      <w:r w:rsidRPr="00D63BF0">
        <w:rPr>
          <w:rFonts w:ascii="Times New Roman" w:eastAsia="仿宋" w:hAnsi="仿宋" w:cs="Times New Roman" w:hint="eastAsia"/>
          <w:sz w:val="32"/>
          <w:szCs w:val="32"/>
        </w:rPr>
        <w:t xml:space="preserve"> 26.33</w:t>
      </w:r>
      <w:r w:rsidRPr="00D63BF0">
        <w:rPr>
          <w:rFonts w:ascii="Times New Roman" w:eastAsia="仿宋" w:hAnsi="仿宋" w:cs="Times New Roman" w:hint="eastAsia"/>
          <w:sz w:val="32"/>
          <w:szCs w:val="32"/>
        </w:rPr>
        <w:t>亿元。通过对部门（单位）自评价工作的</w:t>
      </w:r>
      <w:r w:rsidRPr="00D63BF0">
        <w:rPr>
          <w:rFonts w:ascii="Times New Roman" w:eastAsia="仿宋" w:hAnsi="仿宋" w:cs="Times New Roman" w:hint="eastAsia"/>
          <w:sz w:val="32"/>
          <w:szCs w:val="32"/>
        </w:rPr>
        <w:lastRenderedPageBreak/>
        <w:t>复查和总结来看，大部分部门（单位）从项目支出的经济效益和公平公开性进行了较为客观的分析和评判，反映出我区财政支出及绩效目标完成的真实状况。在自评价基础上，选取老旧小区改造等</w:t>
      </w:r>
      <w:r w:rsidRPr="00D63BF0">
        <w:rPr>
          <w:rFonts w:ascii="Times New Roman" w:eastAsia="仿宋" w:hAnsi="仿宋" w:cs="Times New Roman" w:hint="eastAsia"/>
          <w:sz w:val="32"/>
          <w:szCs w:val="32"/>
        </w:rPr>
        <w:t>5</w:t>
      </w:r>
      <w:r w:rsidRPr="00D63BF0">
        <w:rPr>
          <w:rFonts w:ascii="Times New Roman" w:eastAsia="仿宋" w:hAnsi="仿宋" w:cs="Times New Roman" w:hint="eastAsia"/>
          <w:sz w:val="32"/>
          <w:szCs w:val="32"/>
        </w:rPr>
        <w:t>个项目及</w:t>
      </w:r>
      <w:r w:rsidRPr="00D63BF0">
        <w:rPr>
          <w:rFonts w:ascii="Times New Roman" w:eastAsia="仿宋" w:hAnsi="仿宋" w:cs="Times New Roman" w:hint="eastAsia"/>
          <w:sz w:val="32"/>
          <w:szCs w:val="32"/>
        </w:rPr>
        <w:t>1</w:t>
      </w:r>
      <w:r w:rsidRPr="00D63BF0">
        <w:rPr>
          <w:rFonts w:ascii="Times New Roman" w:eastAsia="仿宋" w:hAnsi="仿宋" w:cs="Times New Roman" w:hint="eastAsia"/>
          <w:sz w:val="32"/>
          <w:szCs w:val="32"/>
        </w:rPr>
        <w:t>个部门整体支出进行重点绩效评价，并在项目中进行了成本绩效评价试点，评价资金约</w:t>
      </w:r>
      <w:r w:rsidRPr="00D63BF0">
        <w:rPr>
          <w:rFonts w:ascii="Times New Roman" w:eastAsia="仿宋" w:hAnsi="仿宋" w:cs="Times New Roman" w:hint="eastAsia"/>
          <w:sz w:val="32"/>
          <w:szCs w:val="32"/>
        </w:rPr>
        <w:t xml:space="preserve"> 2.16</w:t>
      </w:r>
      <w:r w:rsidRPr="00D63BF0">
        <w:rPr>
          <w:rFonts w:ascii="Times New Roman" w:eastAsia="仿宋" w:hAnsi="仿宋" w:cs="Times New Roman" w:hint="eastAsia"/>
          <w:sz w:val="32"/>
          <w:szCs w:val="32"/>
        </w:rPr>
        <w:t>亿元。</w:t>
      </w:r>
    </w:p>
    <w:p w:rsidR="00B80F2E" w:rsidRPr="00B80F2E" w:rsidRDefault="00F524B8" w:rsidP="00B80F2E">
      <w:pPr>
        <w:ind w:firstLineChars="200" w:firstLine="643"/>
        <w:jc w:val="left"/>
        <w:rPr>
          <w:rFonts w:ascii="Times New Roman" w:eastAsia="仿宋" w:hAnsi="仿宋" w:cs="Times New Roman"/>
          <w:b/>
          <w:sz w:val="32"/>
          <w:szCs w:val="32"/>
        </w:rPr>
      </w:pPr>
      <w:r w:rsidRPr="005E787D">
        <w:rPr>
          <w:rFonts w:ascii="Times New Roman" w:eastAsia="仿宋" w:hAnsi="仿宋" w:cs="Times New Roman"/>
          <w:b/>
          <w:sz w:val="32"/>
          <w:szCs w:val="32"/>
        </w:rPr>
        <w:t>（四）</w:t>
      </w:r>
      <w:r w:rsidR="00B80F2E" w:rsidRPr="00B80F2E">
        <w:rPr>
          <w:rFonts w:ascii="Times New Roman" w:eastAsia="仿宋" w:hAnsi="仿宋" w:cs="Times New Roman" w:hint="eastAsia"/>
          <w:b/>
          <w:sz w:val="32"/>
          <w:szCs w:val="32"/>
        </w:rPr>
        <w:t>做好绩效信息公开</w:t>
      </w:r>
    </w:p>
    <w:p w:rsidR="00B80F2E" w:rsidRDefault="00B80F2E" w:rsidP="00B80F2E">
      <w:pPr>
        <w:ind w:firstLineChars="200" w:firstLine="640"/>
        <w:jc w:val="left"/>
        <w:rPr>
          <w:rFonts w:ascii="Times New Roman" w:eastAsia="仿宋" w:hAnsi="Times New Roman" w:cs="Times New Roman"/>
          <w:sz w:val="32"/>
          <w:szCs w:val="32"/>
        </w:rPr>
      </w:pPr>
      <w:r w:rsidRPr="00B80F2E">
        <w:rPr>
          <w:rFonts w:ascii="Times New Roman" w:eastAsia="仿宋" w:hAnsi="Times New Roman" w:cs="Times New Roman" w:hint="eastAsia"/>
          <w:sz w:val="32"/>
          <w:szCs w:val="32"/>
        </w:rPr>
        <w:t>2024</w:t>
      </w:r>
      <w:r w:rsidRPr="00B80F2E">
        <w:rPr>
          <w:rFonts w:ascii="Times New Roman" w:eastAsia="仿宋" w:hAnsi="Times New Roman" w:cs="Times New Roman" w:hint="eastAsia"/>
          <w:sz w:val="32"/>
          <w:szCs w:val="32"/>
        </w:rPr>
        <w:t>年我区在门户网站公开预决算信息的同时公开绩效管理情况，除涉密事项外，实现公开常态化，进一步增强了各绩效管理主体的责任意识。</w:t>
      </w:r>
    </w:p>
    <w:p w:rsidR="0051354B" w:rsidRPr="0051354B" w:rsidRDefault="00F524B8" w:rsidP="0051354B">
      <w:pPr>
        <w:ind w:firstLineChars="200" w:firstLine="643"/>
        <w:jc w:val="left"/>
        <w:rPr>
          <w:rFonts w:ascii="Times New Roman" w:eastAsia="仿宋" w:hAnsi="仿宋" w:cs="Times New Roman"/>
          <w:b/>
          <w:sz w:val="32"/>
          <w:szCs w:val="32"/>
        </w:rPr>
      </w:pPr>
      <w:r w:rsidRPr="005E787D">
        <w:rPr>
          <w:rFonts w:ascii="Times New Roman" w:eastAsia="仿宋" w:hAnsi="仿宋" w:cs="Times New Roman"/>
          <w:b/>
          <w:sz w:val="32"/>
          <w:szCs w:val="32"/>
        </w:rPr>
        <w:t>（五）</w:t>
      </w:r>
      <w:r w:rsidR="0051354B" w:rsidRPr="0051354B">
        <w:rPr>
          <w:rFonts w:ascii="Times New Roman" w:eastAsia="仿宋" w:hAnsi="仿宋" w:cs="Times New Roman" w:hint="eastAsia"/>
          <w:b/>
          <w:sz w:val="32"/>
          <w:szCs w:val="32"/>
        </w:rPr>
        <w:t>完成</w:t>
      </w:r>
      <w:r w:rsidR="0051354B" w:rsidRPr="0051354B">
        <w:rPr>
          <w:rFonts w:ascii="Times New Roman" w:eastAsia="仿宋" w:hAnsi="仿宋" w:cs="Times New Roman" w:hint="eastAsia"/>
          <w:b/>
          <w:sz w:val="32"/>
          <w:szCs w:val="32"/>
        </w:rPr>
        <w:t>2024</w:t>
      </w:r>
      <w:r w:rsidR="0051354B" w:rsidRPr="0051354B">
        <w:rPr>
          <w:rFonts w:ascii="Times New Roman" w:eastAsia="仿宋" w:hAnsi="仿宋" w:cs="Times New Roman" w:hint="eastAsia"/>
          <w:b/>
          <w:sz w:val="32"/>
          <w:szCs w:val="32"/>
        </w:rPr>
        <w:t>年度绩效运行监控工作</w:t>
      </w:r>
    </w:p>
    <w:p w:rsidR="006065B0" w:rsidRPr="006065B0" w:rsidRDefault="006065B0" w:rsidP="006065B0">
      <w:pPr>
        <w:ind w:firstLineChars="200" w:firstLine="640"/>
        <w:jc w:val="left"/>
        <w:rPr>
          <w:rFonts w:ascii="Times New Roman" w:eastAsia="仿宋" w:hAnsi="仿宋" w:cs="Times New Roman"/>
          <w:b/>
          <w:sz w:val="32"/>
          <w:szCs w:val="32"/>
        </w:rPr>
      </w:pPr>
      <w:r w:rsidRPr="006065B0">
        <w:rPr>
          <w:rFonts w:ascii="Times New Roman" w:eastAsia="仿宋" w:hAnsi="仿宋" w:cs="Times New Roman" w:hint="eastAsia"/>
          <w:sz w:val="32"/>
          <w:szCs w:val="32"/>
        </w:rPr>
        <w:t>今年</w:t>
      </w:r>
      <w:r w:rsidRPr="006065B0">
        <w:rPr>
          <w:rFonts w:ascii="Times New Roman" w:eastAsia="仿宋" w:hAnsi="仿宋" w:cs="Times New Roman" w:hint="eastAsia"/>
          <w:sz w:val="32"/>
          <w:szCs w:val="32"/>
        </w:rPr>
        <w:t>8</w:t>
      </w:r>
      <w:r w:rsidRPr="006065B0">
        <w:rPr>
          <w:rFonts w:ascii="Times New Roman" w:eastAsia="仿宋" w:hAnsi="仿宋" w:cs="Times New Roman" w:hint="eastAsia"/>
          <w:sz w:val="32"/>
          <w:szCs w:val="32"/>
        </w:rPr>
        <w:t>月，以</w:t>
      </w:r>
      <w:r w:rsidRPr="006065B0">
        <w:rPr>
          <w:rFonts w:ascii="Times New Roman" w:eastAsia="仿宋" w:hAnsi="仿宋" w:cs="Times New Roman" w:hint="eastAsia"/>
          <w:sz w:val="32"/>
          <w:szCs w:val="32"/>
        </w:rPr>
        <w:t>7</w:t>
      </w:r>
      <w:r w:rsidRPr="006065B0">
        <w:rPr>
          <w:rFonts w:ascii="Times New Roman" w:eastAsia="仿宋" w:hAnsi="仿宋" w:cs="Times New Roman" w:hint="eastAsia"/>
          <w:sz w:val="32"/>
          <w:szCs w:val="32"/>
        </w:rPr>
        <w:t>月</w:t>
      </w:r>
      <w:r w:rsidRPr="006065B0">
        <w:rPr>
          <w:rFonts w:ascii="Times New Roman" w:eastAsia="仿宋" w:hAnsi="仿宋" w:cs="Times New Roman" w:hint="eastAsia"/>
          <w:sz w:val="32"/>
          <w:szCs w:val="32"/>
        </w:rPr>
        <w:t>31</w:t>
      </w:r>
      <w:r w:rsidRPr="006065B0">
        <w:rPr>
          <w:rFonts w:ascii="Times New Roman" w:eastAsia="仿宋" w:hAnsi="仿宋" w:cs="Times New Roman" w:hint="eastAsia"/>
          <w:sz w:val="32"/>
          <w:szCs w:val="32"/>
        </w:rPr>
        <w:t>日为节点对</w:t>
      </w:r>
      <w:r w:rsidRPr="006065B0">
        <w:rPr>
          <w:rFonts w:ascii="Times New Roman" w:eastAsia="仿宋" w:hAnsi="仿宋" w:cs="Times New Roman" w:hint="eastAsia"/>
          <w:sz w:val="32"/>
          <w:szCs w:val="32"/>
        </w:rPr>
        <w:t>100</w:t>
      </w:r>
      <w:r w:rsidRPr="006065B0">
        <w:rPr>
          <w:rFonts w:ascii="Times New Roman" w:eastAsia="仿宋" w:hAnsi="仿宋" w:cs="Times New Roman" w:hint="eastAsia"/>
          <w:sz w:val="32"/>
          <w:szCs w:val="32"/>
        </w:rPr>
        <w:t>万以上的</w:t>
      </w:r>
      <w:r w:rsidRPr="006065B0">
        <w:rPr>
          <w:rFonts w:ascii="Times New Roman" w:eastAsia="仿宋" w:hAnsi="仿宋" w:cs="Times New Roman" w:hint="eastAsia"/>
          <w:sz w:val="32"/>
          <w:szCs w:val="32"/>
        </w:rPr>
        <w:t>289</w:t>
      </w:r>
      <w:r w:rsidRPr="006065B0">
        <w:rPr>
          <w:rFonts w:ascii="Times New Roman" w:eastAsia="仿宋" w:hAnsi="仿宋" w:cs="Times New Roman" w:hint="eastAsia"/>
          <w:sz w:val="32"/>
          <w:szCs w:val="32"/>
        </w:rPr>
        <w:t>个支出项目进行跟踪监控，涉及财政资金</w:t>
      </w:r>
      <w:r w:rsidRPr="006065B0">
        <w:rPr>
          <w:rFonts w:ascii="Times New Roman" w:eastAsia="仿宋" w:hAnsi="仿宋" w:cs="Times New Roman" w:hint="eastAsia"/>
          <w:sz w:val="32"/>
          <w:szCs w:val="32"/>
        </w:rPr>
        <w:t>11.76</w:t>
      </w:r>
      <w:r w:rsidRPr="006065B0">
        <w:rPr>
          <w:rFonts w:ascii="Times New Roman" w:eastAsia="仿宋" w:hAnsi="仿宋" w:cs="Times New Roman" w:hint="eastAsia"/>
          <w:sz w:val="32"/>
          <w:szCs w:val="32"/>
        </w:rPr>
        <w:t>亿元，对绩效目标实现程度和预算执行进度实行“双监控”，对有预警的相关单位和项目进行督促指导，确保后续项目绩效目标的有效实现；</w:t>
      </w:r>
      <w:r w:rsidRPr="006065B0">
        <w:rPr>
          <w:rFonts w:ascii="Times New Roman" w:eastAsia="仿宋" w:hAnsi="仿宋" w:cs="Times New Roman" w:hint="eastAsia"/>
          <w:sz w:val="32"/>
          <w:szCs w:val="32"/>
        </w:rPr>
        <w:t>11</w:t>
      </w:r>
      <w:r w:rsidRPr="006065B0">
        <w:rPr>
          <w:rFonts w:ascii="Times New Roman" w:eastAsia="仿宋" w:hAnsi="仿宋" w:cs="Times New Roman" w:hint="eastAsia"/>
          <w:sz w:val="32"/>
          <w:szCs w:val="32"/>
        </w:rPr>
        <w:t>月</w:t>
      </w:r>
      <w:r w:rsidRPr="006065B0">
        <w:rPr>
          <w:rFonts w:ascii="Times New Roman" w:eastAsia="仿宋" w:hAnsi="仿宋" w:cs="Times New Roman" w:hint="eastAsia"/>
          <w:sz w:val="32"/>
          <w:szCs w:val="32"/>
        </w:rPr>
        <w:t>15</w:t>
      </w:r>
      <w:r w:rsidRPr="006065B0">
        <w:rPr>
          <w:rFonts w:ascii="Times New Roman" w:eastAsia="仿宋" w:hAnsi="仿宋" w:cs="Times New Roman" w:hint="eastAsia"/>
          <w:sz w:val="32"/>
          <w:szCs w:val="32"/>
        </w:rPr>
        <w:t>日，对年中监控中出现预算执行预警和目标完成预警的</w:t>
      </w:r>
      <w:r w:rsidRPr="006065B0">
        <w:rPr>
          <w:rFonts w:ascii="Times New Roman" w:eastAsia="仿宋" w:hAnsi="仿宋" w:cs="Times New Roman" w:hint="eastAsia"/>
          <w:sz w:val="32"/>
          <w:szCs w:val="32"/>
        </w:rPr>
        <w:t>181</w:t>
      </w:r>
      <w:r w:rsidRPr="006065B0">
        <w:rPr>
          <w:rFonts w:ascii="Times New Roman" w:eastAsia="仿宋" w:hAnsi="仿宋" w:cs="Times New Roman" w:hint="eastAsia"/>
          <w:sz w:val="32"/>
          <w:szCs w:val="32"/>
        </w:rPr>
        <w:t>个项目进行日常监控的工作也全部完成。</w:t>
      </w:r>
    </w:p>
    <w:p w:rsidR="00D477A3" w:rsidRPr="005E787D" w:rsidRDefault="00D477A3" w:rsidP="00D477A3">
      <w:pPr>
        <w:ind w:firstLineChars="200" w:firstLine="640"/>
        <w:jc w:val="left"/>
        <w:rPr>
          <w:rFonts w:ascii="Times New Roman" w:eastAsia="黑体" w:hAnsi="Times New Roman" w:cs="Times New Roman"/>
          <w:sz w:val="32"/>
          <w:szCs w:val="32"/>
        </w:rPr>
      </w:pPr>
      <w:r w:rsidRPr="00136B6E">
        <w:rPr>
          <w:rFonts w:ascii="Times New Roman" w:eastAsia="黑体" w:hAnsi="黑体" w:cs="Times New Roman"/>
          <w:sz w:val="32"/>
          <w:szCs w:val="32"/>
        </w:rPr>
        <w:t>四、本级一般公共预算</w:t>
      </w:r>
      <w:r w:rsidRPr="00136B6E">
        <w:rPr>
          <w:rFonts w:ascii="Times New Roman" w:eastAsia="黑体" w:hAnsi="Times New Roman" w:cs="Times New Roman"/>
          <w:sz w:val="32"/>
          <w:szCs w:val="32"/>
        </w:rPr>
        <w:t>“</w:t>
      </w:r>
      <w:r w:rsidRPr="00136B6E">
        <w:rPr>
          <w:rFonts w:ascii="Times New Roman" w:eastAsia="黑体" w:hAnsi="黑体" w:cs="Times New Roman"/>
          <w:sz w:val="32"/>
          <w:szCs w:val="32"/>
        </w:rPr>
        <w:t>三公</w:t>
      </w:r>
      <w:r w:rsidRPr="00136B6E">
        <w:rPr>
          <w:rFonts w:ascii="Times New Roman" w:eastAsia="黑体" w:hAnsi="Times New Roman" w:cs="Times New Roman"/>
          <w:sz w:val="32"/>
          <w:szCs w:val="32"/>
        </w:rPr>
        <w:t>”</w:t>
      </w:r>
      <w:r w:rsidRPr="00136B6E">
        <w:rPr>
          <w:rFonts w:ascii="Times New Roman" w:eastAsia="黑体" w:hAnsi="黑体" w:cs="Times New Roman"/>
          <w:sz w:val="32"/>
          <w:szCs w:val="32"/>
        </w:rPr>
        <w:t>经费增减变化情况说明</w:t>
      </w:r>
    </w:p>
    <w:p w:rsidR="00D477A3" w:rsidRPr="005E787D" w:rsidRDefault="002B4FCC" w:rsidP="00D477A3">
      <w:pPr>
        <w:ind w:firstLineChars="200" w:firstLine="640"/>
        <w:rPr>
          <w:rFonts w:ascii="Times New Roman" w:eastAsia="仿宋" w:hAnsi="Times New Roman" w:cs="Times New Roman"/>
          <w:sz w:val="32"/>
          <w:szCs w:val="32"/>
        </w:rPr>
      </w:pPr>
      <w:r w:rsidRPr="005E787D">
        <w:rPr>
          <w:rFonts w:ascii="Times New Roman" w:eastAsia="仿宋" w:hAnsi="仿宋" w:cs="Times New Roman"/>
          <w:sz w:val="32"/>
          <w:szCs w:val="32"/>
        </w:rPr>
        <w:t>近年我区严格执行</w:t>
      </w:r>
      <w:r w:rsidRPr="005E787D">
        <w:rPr>
          <w:rFonts w:ascii="Times New Roman" w:eastAsia="仿宋" w:hAnsi="Times New Roman" w:cs="Times New Roman"/>
          <w:sz w:val="32"/>
          <w:szCs w:val="32"/>
        </w:rPr>
        <w:t>“</w:t>
      </w:r>
      <w:r w:rsidRPr="005E787D">
        <w:rPr>
          <w:rFonts w:ascii="Times New Roman" w:eastAsia="仿宋" w:hAnsi="仿宋" w:cs="Times New Roman"/>
          <w:sz w:val="32"/>
          <w:szCs w:val="32"/>
        </w:rPr>
        <w:t>三公</w:t>
      </w:r>
      <w:r w:rsidRPr="005E787D">
        <w:rPr>
          <w:rFonts w:ascii="Times New Roman" w:eastAsia="仿宋" w:hAnsi="Times New Roman" w:cs="Times New Roman"/>
          <w:sz w:val="32"/>
          <w:szCs w:val="32"/>
        </w:rPr>
        <w:t>”</w:t>
      </w:r>
      <w:r w:rsidRPr="005E787D">
        <w:rPr>
          <w:rFonts w:ascii="Times New Roman" w:eastAsia="仿宋" w:hAnsi="仿宋" w:cs="Times New Roman"/>
          <w:sz w:val="32"/>
          <w:szCs w:val="32"/>
        </w:rPr>
        <w:t>经费</w:t>
      </w:r>
      <w:r w:rsidRPr="005E787D">
        <w:rPr>
          <w:rFonts w:ascii="Times New Roman" w:eastAsia="仿宋" w:hAnsi="Times New Roman" w:cs="Times New Roman"/>
          <w:sz w:val="32"/>
          <w:szCs w:val="32"/>
        </w:rPr>
        <w:t>“</w:t>
      </w:r>
      <w:r w:rsidRPr="005E787D">
        <w:rPr>
          <w:rFonts w:ascii="Times New Roman" w:eastAsia="仿宋" w:hAnsi="仿宋" w:cs="Times New Roman"/>
          <w:sz w:val="32"/>
          <w:szCs w:val="32"/>
        </w:rPr>
        <w:t>双控</w:t>
      </w:r>
      <w:r w:rsidRPr="005E787D">
        <w:rPr>
          <w:rFonts w:ascii="Times New Roman" w:eastAsia="仿宋" w:hAnsi="Times New Roman" w:cs="Times New Roman"/>
          <w:sz w:val="32"/>
          <w:szCs w:val="32"/>
        </w:rPr>
        <w:t>”</w:t>
      </w:r>
      <w:r w:rsidRPr="005E787D">
        <w:rPr>
          <w:rFonts w:ascii="Times New Roman" w:eastAsia="仿宋" w:hAnsi="仿宋" w:cs="Times New Roman"/>
          <w:sz w:val="32"/>
          <w:szCs w:val="32"/>
        </w:rPr>
        <w:t>管理有关规定</w:t>
      </w:r>
      <w:r w:rsidR="00D477A3" w:rsidRPr="005E787D">
        <w:rPr>
          <w:rFonts w:ascii="Times New Roman" w:eastAsia="仿宋" w:hAnsi="仿宋" w:cs="Times New Roman"/>
          <w:sz w:val="32"/>
          <w:szCs w:val="32"/>
        </w:rPr>
        <w:t>，</w:t>
      </w:r>
      <w:r w:rsidRPr="005E787D">
        <w:rPr>
          <w:rFonts w:ascii="Times New Roman" w:eastAsia="仿宋" w:hAnsi="仿宋" w:cs="Times New Roman"/>
          <w:sz w:val="32"/>
          <w:szCs w:val="32"/>
        </w:rPr>
        <w:t>每年的</w:t>
      </w:r>
      <w:r w:rsidRPr="005E787D">
        <w:rPr>
          <w:rFonts w:ascii="Times New Roman" w:eastAsia="仿宋" w:hAnsi="Times New Roman" w:cs="Times New Roman"/>
          <w:sz w:val="32"/>
          <w:szCs w:val="32"/>
        </w:rPr>
        <w:t>“</w:t>
      </w:r>
      <w:r w:rsidRPr="005E787D">
        <w:rPr>
          <w:rFonts w:ascii="Times New Roman" w:eastAsia="仿宋" w:hAnsi="仿宋" w:cs="Times New Roman"/>
          <w:sz w:val="32"/>
          <w:szCs w:val="32"/>
        </w:rPr>
        <w:t>三公</w:t>
      </w:r>
      <w:r w:rsidRPr="005E787D">
        <w:rPr>
          <w:rFonts w:ascii="Times New Roman" w:eastAsia="仿宋" w:hAnsi="Times New Roman" w:cs="Times New Roman"/>
          <w:sz w:val="32"/>
          <w:szCs w:val="32"/>
        </w:rPr>
        <w:t>”</w:t>
      </w:r>
      <w:r w:rsidRPr="005E787D">
        <w:rPr>
          <w:rFonts w:ascii="Times New Roman" w:eastAsia="仿宋" w:hAnsi="仿宋" w:cs="Times New Roman"/>
          <w:sz w:val="32"/>
          <w:szCs w:val="32"/>
        </w:rPr>
        <w:t>经费预算安排不超过上年度预算，每年预算支出不超过当年预算安排。</w:t>
      </w:r>
    </w:p>
    <w:p w:rsidR="00D477A3" w:rsidRPr="005E787D" w:rsidRDefault="00FB6250" w:rsidP="00D477A3">
      <w:pPr>
        <w:ind w:firstLineChars="200" w:firstLine="640"/>
        <w:rPr>
          <w:rFonts w:ascii="Times New Roman" w:eastAsia="仿宋" w:hAnsi="Times New Roman" w:cs="Times New Roman"/>
          <w:sz w:val="32"/>
          <w:szCs w:val="32"/>
        </w:rPr>
      </w:pPr>
      <w:r w:rsidRPr="005E787D">
        <w:rPr>
          <w:rFonts w:ascii="Times New Roman" w:eastAsia="仿宋" w:hAnsi="Times New Roman" w:cs="Times New Roman"/>
          <w:sz w:val="32"/>
          <w:szCs w:val="32"/>
        </w:rPr>
        <w:t>202</w:t>
      </w:r>
      <w:r w:rsidR="00F876A1" w:rsidRPr="005E787D">
        <w:rPr>
          <w:rFonts w:ascii="Times New Roman" w:eastAsia="仿宋" w:hAnsi="Times New Roman" w:cs="Times New Roman"/>
          <w:sz w:val="32"/>
          <w:szCs w:val="32"/>
        </w:rPr>
        <w:t>4</w:t>
      </w:r>
      <w:r w:rsidR="00D477A3" w:rsidRPr="005E787D">
        <w:rPr>
          <w:rFonts w:ascii="Times New Roman" w:eastAsia="仿宋" w:hAnsi="仿宋" w:cs="Times New Roman"/>
          <w:sz w:val="32"/>
          <w:szCs w:val="32"/>
        </w:rPr>
        <w:t>年一般公共预算</w:t>
      </w:r>
      <w:r w:rsidR="00D477A3" w:rsidRPr="005E787D">
        <w:rPr>
          <w:rFonts w:ascii="Times New Roman" w:eastAsia="仿宋" w:hAnsi="Times New Roman" w:cs="Times New Roman"/>
          <w:sz w:val="32"/>
          <w:szCs w:val="32"/>
        </w:rPr>
        <w:t>“</w:t>
      </w:r>
      <w:r w:rsidR="00D477A3" w:rsidRPr="005E787D">
        <w:rPr>
          <w:rFonts w:ascii="Times New Roman" w:eastAsia="仿宋" w:hAnsi="仿宋" w:cs="Times New Roman"/>
          <w:sz w:val="32"/>
          <w:szCs w:val="32"/>
        </w:rPr>
        <w:t>三公</w:t>
      </w:r>
      <w:r w:rsidR="00D477A3" w:rsidRPr="005E787D">
        <w:rPr>
          <w:rFonts w:ascii="Times New Roman" w:eastAsia="仿宋" w:hAnsi="Times New Roman" w:cs="Times New Roman"/>
          <w:sz w:val="32"/>
          <w:szCs w:val="32"/>
        </w:rPr>
        <w:t>”</w:t>
      </w:r>
      <w:r w:rsidR="00D477A3" w:rsidRPr="005E787D">
        <w:rPr>
          <w:rFonts w:ascii="Times New Roman" w:eastAsia="仿宋" w:hAnsi="仿宋" w:cs="Times New Roman"/>
          <w:sz w:val="32"/>
          <w:szCs w:val="32"/>
        </w:rPr>
        <w:t>经费年初预算</w:t>
      </w:r>
      <w:r w:rsidR="00793903" w:rsidRPr="005E787D">
        <w:rPr>
          <w:rFonts w:ascii="Times New Roman" w:eastAsia="仿宋" w:hAnsi="Times New Roman" w:cs="Times New Roman"/>
          <w:sz w:val="32"/>
          <w:szCs w:val="32"/>
        </w:rPr>
        <w:t>5</w:t>
      </w:r>
      <w:r w:rsidR="005B71A5" w:rsidRPr="005E787D">
        <w:rPr>
          <w:rFonts w:ascii="Times New Roman" w:eastAsia="仿宋" w:hAnsi="Times New Roman" w:cs="Times New Roman"/>
          <w:sz w:val="32"/>
          <w:szCs w:val="32"/>
        </w:rPr>
        <w:t>70</w:t>
      </w:r>
      <w:r w:rsidR="00D477A3" w:rsidRPr="005E787D">
        <w:rPr>
          <w:rFonts w:ascii="Times New Roman" w:eastAsia="仿宋" w:hAnsi="仿宋" w:cs="Times New Roman"/>
          <w:sz w:val="32"/>
          <w:szCs w:val="32"/>
        </w:rPr>
        <w:t>万元，决</w:t>
      </w:r>
      <w:r w:rsidR="00D477A3" w:rsidRPr="005E787D">
        <w:rPr>
          <w:rFonts w:ascii="Times New Roman" w:eastAsia="仿宋" w:hAnsi="仿宋" w:cs="Times New Roman"/>
          <w:sz w:val="32"/>
          <w:szCs w:val="32"/>
        </w:rPr>
        <w:lastRenderedPageBreak/>
        <w:t>算支出</w:t>
      </w:r>
      <w:r w:rsidR="005B71A5" w:rsidRPr="005E787D">
        <w:rPr>
          <w:rFonts w:ascii="Times New Roman" w:eastAsia="仿宋" w:hAnsi="Times New Roman" w:cs="Times New Roman"/>
          <w:sz w:val="32"/>
          <w:szCs w:val="32"/>
        </w:rPr>
        <w:t>437</w:t>
      </w:r>
      <w:r w:rsidR="00D477A3" w:rsidRPr="005E787D">
        <w:rPr>
          <w:rFonts w:ascii="Times New Roman" w:eastAsia="仿宋" w:hAnsi="仿宋" w:cs="Times New Roman"/>
          <w:sz w:val="32"/>
          <w:szCs w:val="32"/>
        </w:rPr>
        <w:t>万元，</w:t>
      </w:r>
      <w:r w:rsidR="00CF7D5F" w:rsidRPr="005E787D">
        <w:rPr>
          <w:rFonts w:ascii="Times New Roman" w:eastAsia="仿宋" w:hAnsi="仿宋" w:cs="Times New Roman"/>
          <w:sz w:val="32"/>
          <w:szCs w:val="32"/>
        </w:rPr>
        <w:t>为预算的</w:t>
      </w:r>
      <w:r w:rsidR="005B71A5" w:rsidRPr="005E787D">
        <w:rPr>
          <w:rFonts w:ascii="Times New Roman" w:eastAsia="仿宋" w:hAnsi="Times New Roman" w:cs="Times New Roman"/>
          <w:sz w:val="32"/>
          <w:szCs w:val="32"/>
        </w:rPr>
        <w:t>76.67</w:t>
      </w:r>
      <w:r w:rsidR="00CF7D5F" w:rsidRPr="005E787D">
        <w:rPr>
          <w:rFonts w:ascii="Times New Roman" w:eastAsia="仿宋" w:hAnsi="Times New Roman" w:cs="Times New Roman"/>
          <w:sz w:val="32"/>
          <w:szCs w:val="32"/>
        </w:rPr>
        <w:t>%</w:t>
      </w:r>
      <w:r w:rsidR="00CF7D5F" w:rsidRPr="005E787D">
        <w:rPr>
          <w:rFonts w:ascii="Times New Roman" w:eastAsia="仿宋" w:hAnsi="仿宋" w:cs="Times New Roman"/>
          <w:sz w:val="32"/>
          <w:szCs w:val="32"/>
        </w:rPr>
        <w:t>。</w:t>
      </w:r>
      <w:r w:rsidR="002E26F6" w:rsidRPr="005E787D">
        <w:rPr>
          <w:rFonts w:ascii="Times New Roman" w:eastAsia="仿宋" w:hAnsi="仿宋" w:cs="Times New Roman"/>
          <w:sz w:val="32"/>
          <w:szCs w:val="32"/>
        </w:rPr>
        <w:t>三公经费</w:t>
      </w:r>
      <w:r w:rsidR="002E26F6">
        <w:rPr>
          <w:rFonts w:ascii="Times New Roman" w:eastAsia="仿宋" w:hAnsi="仿宋" w:cs="Times New Roman" w:hint="eastAsia"/>
          <w:sz w:val="32"/>
          <w:szCs w:val="32"/>
        </w:rPr>
        <w:t>分项</w:t>
      </w:r>
      <w:r w:rsidR="002E26F6" w:rsidRPr="005E787D">
        <w:rPr>
          <w:rFonts w:ascii="Times New Roman" w:eastAsia="仿宋" w:hAnsi="仿宋" w:cs="Times New Roman"/>
          <w:sz w:val="32"/>
          <w:szCs w:val="32"/>
        </w:rPr>
        <w:t>支出情况如下：</w:t>
      </w:r>
      <w:r w:rsidR="002E26F6" w:rsidRPr="005E787D">
        <w:rPr>
          <w:rFonts w:ascii="Times New Roman" w:eastAsia="仿宋" w:hAnsi="Times New Roman" w:cs="Times New Roman"/>
          <w:sz w:val="32"/>
          <w:szCs w:val="32"/>
        </w:rPr>
        <w:t xml:space="preserve"> </w:t>
      </w:r>
    </w:p>
    <w:p w:rsidR="002057F6" w:rsidRDefault="00D477A3" w:rsidP="00D477A3">
      <w:pPr>
        <w:ind w:firstLineChars="200" w:firstLine="643"/>
        <w:rPr>
          <w:rFonts w:ascii="Times New Roman" w:eastAsia="仿宋" w:hAnsi="仿宋" w:cs="Times New Roman"/>
          <w:sz w:val="32"/>
          <w:szCs w:val="32"/>
        </w:rPr>
      </w:pPr>
      <w:r w:rsidRPr="005E787D">
        <w:rPr>
          <w:rFonts w:ascii="Times New Roman" w:eastAsia="仿宋" w:hAnsi="仿宋" w:cs="Times New Roman"/>
          <w:b/>
          <w:sz w:val="32"/>
          <w:szCs w:val="32"/>
        </w:rPr>
        <w:t>因公出国</w:t>
      </w:r>
      <w:r w:rsidR="00F55023">
        <w:rPr>
          <w:rFonts w:ascii="Times New Roman" w:eastAsia="仿宋" w:hAnsi="仿宋" w:cs="Times New Roman" w:hint="eastAsia"/>
          <w:b/>
          <w:sz w:val="32"/>
          <w:szCs w:val="32"/>
        </w:rPr>
        <w:t>（境）</w:t>
      </w:r>
      <w:r w:rsidRPr="005E787D">
        <w:rPr>
          <w:rFonts w:ascii="Times New Roman" w:eastAsia="仿宋" w:hAnsi="仿宋" w:cs="Times New Roman"/>
          <w:b/>
          <w:sz w:val="32"/>
          <w:szCs w:val="32"/>
        </w:rPr>
        <w:t>费用：</w:t>
      </w:r>
      <w:r w:rsidRPr="005E787D">
        <w:rPr>
          <w:rFonts w:ascii="Times New Roman" w:eastAsia="仿宋" w:hAnsi="仿宋" w:cs="Times New Roman"/>
          <w:sz w:val="32"/>
          <w:szCs w:val="32"/>
        </w:rPr>
        <w:t>年初预算</w:t>
      </w:r>
      <w:r w:rsidR="00DE1098" w:rsidRPr="005E787D">
        <w:rPr>
          <w:rFonts w:ascii="Times New Roman" w:eastAsia="仿宋" w:hAnsi="Times New Roman" w:cs="Times New Roman"/>
          <w:sz w:val="32"/>
          <w:szCs w:val="32"/>
        </w:rPr>
        <w:t>1</w:t>
      </w:r>
      <w:r w:rsidR="002309CC" w:rsidRPr="005E787D">
        <w:rPr>
          <w:rFonts w:ascii="Times New Roman" w:eastAsia="仿宋" w:hAnsi="Times New Roman" w:cs="Times New Roman"/>
          <w:sz w:val="32"/>
          <w:szCs w:val="32"/>
        </w:rPr>
        <w:t>0</w:t>
      </w:r>
      <w:r w:rsidRPr="005E787D">
        <w:rPr>
          <w:rFonts w:ascii="Times New Roman" w:eastAsia="仿宋" w:hAnsi="仿宋" w:cs="Times New Roman"/>
          <w:sz w:val="32"/>
          <w:szCs w:val="32"/>
        </w:rPr>
        <w:t>万元，决算支出</w:t>
      </w:r>
      <w:r w:rsidR="005B71A5" w:rsidRPr="005E787D">
        <w:rPr>
          <w:rFonts w:ascii="Times New Roman" w:eastAsia="仿宋" w:hAnsi="Times New Roman" w:cs="Times New Roman"/>
          <w:sz w:val="32"/>
          <w:szCs w:val="32"/>
        </w:rPr>
        <w:t>5</w:t>
      </w:r>
      <w:r w:rsidRPr="005E787D">
        <w:rPr>
          <w:rFonts w:ascii="Times New Roman" w:eastAsia="仿宋" w:hAnsi="仿宋" w:cs="Times New Roman"/>
          <w:sz w:val="32"/>
          <w:szCs w:val="32"/>
        </w:rPr>
        <w:t>万元，</w:t>
      </w:r>
      <w:r w:rsidR="00C56224" w:rsidRPr="005E787D">
        <w:rPr>
          <w:rFonts w:ascii="Times New Roman" w:eastAsia="仿宋" w:hAnsi="仿宋" w:cs="Times New Roman"/>
          <w:sz w:val="32"/>
          <w:szCs w:val="32"/>
        </w:rPr>
        <w:t>上年该项费用为</w:t>
      </w:r>
      <w:r w:rsidR="005B71A5" w:rsidRPr="005E787D">
        <w:rPr>
          <w:rFonts w:ascii="Times New Roman" w:eastAsia="仿宋" w:hAnsi="Times New Roman" w:cs="Times New Roman"/>
          <w:sz w:val="32"/>
          <w:szCs w:val="32"/>
        </w:rPr>
        <w:t>1</w:t>
      </w:r>
      <w:r w:rsidR="005E787D">
        <w:rPr>
          <w:rFonts w:ascii="Times New Roman" w:eastAsia="仿宋" w:hAnsi="Times New Roman" w:cs="Times New Roman" w:hint="eastAsia"/>
          <w:sz w:val="32"/>
          <w:szCs w:val="32"/>
        </w:rPr>
        <w:t>4</w:t>
      </w:r>
      <w:r w:rsidR="00C56224" w:rsidRPr="005E787D">
        <w:rPr>
          <w:rFonts w:ascii="Times New Roman" w:eastAsia="仿宋" w:hAnsi="仿宋" w:cs="Times New Roman"/>
          <w:sz w:val="32"/>
          <w:szCs w:val="32"/>
        </w:rPr>
        <w:t>万元，本年</w:t>
      </w:r>
      <w:r w:rsidR="005B71A5" w:rsidRPr="005E787D">
        <w:rPr>
          <w:rFonts w:ascii="Times New Roman" w:eastAsia="仿宋" w:hAnsi="仿宋" w:cs="Times New Roman"/>
          <w:sz w:val="32"/>
          <w:szCs w:val="32"/>
        </w:rPr>
        <w:t>减支</w:t>
      </w:r>
      <w:r w:rsidR="005E787D">
        <w:rPr>
          <w:rFonts w:ascii="Times New Roman" w:eastAsia="仿宋" w:hAnsi="Times New Roman" w:cs="Times New Roman" w:hint="eastAsia"/>
          <w:sz w:val="32"/>
          <w:szCs w:val="32"/>
        </w:rPr>
        <w:t>9</w:t>
      </w:r>
      <w:r w:rsidR="00C56224" w:rsidRPr="005E787D">
        <w:rPr>
          <w:rFonts w:ascii="Times New Roman" w:eastAsia="仿宋" w:hAnsi="仿宋" w:cs="Times New Roman"/>
          <w:sz w:val="32"/>
          <w:szCs w:val="32"/>
        </w:rPr>
        <w:t>万元</w:t>
      </w:r>
      <w:r w:rsidR="005B71A5" w:rsidRPr="005E787D">
        <w:rPr>
          <w:rFonts w:ascii="Times New Roman" w:eastAsia="仿宋" w:hAnsi="仿宋" w:cs="Times New Roman"/>
          <w:sz w:val="32"/>
          <w:szCs w:val="32"/>
        </w:rPr>
        <w:t>，下降</w:t>
      </w:r>
      <w:r w:rsidR="005E787D">
        <w:rPr>
          <w:rFonts w:ascii="Times New Roman" w:eastAsia="仿宋" w:hAnsi="仿宋" w:cs="Times New Roman" w:hint="eastAsia"/>
          <w:sz w:val="32"/>
          <w:szCs w:val="32"/>
        </w:rPr>
        <w:t>64.29%</w:t>
      </w:r>
      <w:r w:rsidR="005E787D">
        <w:rPr>
          <w:rFonts w:ascii="Times New Roman" w:eastAsia="仿宋" w:hAnsi="仿宋" w:cs="Times New Roman" w:hint="eastAsia"/>
          <w:sz w:val="32"/>
          <w:szCs w:val="32"/>
        </w:rPr>
        <w:t>，</w:t>
      </w:r>
      <w:r w:rsidR="005E787D" w:rsidRPr="005E787D">
        <w:rPr>
          <w:rFonts w:ascii="Times New Roman" w:eastAsia="仿宋" w:hAnsi="仿宋" w:cs="Times New Roman" w:hint="eastAsia"/>
          <w:sz w:val="32"/>
          <w:szCs w:val="32"/>
        </w:rPr>
        <w:t>主要</w:t>
      </w:r>
      <w:r w:rsidR="005B71A5" w:rsidRPr="005E787D">
        <w:rPr>
          <w:rFonts w:ascii="Times New Roman" w:eastAsia="仿宋" w:hAnsi="仿宋" w:cs="Times New Roman"/>
          <w:sz w:val="32"/>
          <w:szCs w:val="32"/>
        </w:rPr>
        <w:t>原因</w:t>
      </w:r>
      <w:r w:rsidR="00F55023">
        <w:rPr>
          <w:rFonts w:ascii="Times New Roman" w:eastAsia="仿宋" w:hAnsi="仿宋" w:cs="Times New Roman" w:hint="eastAsia"/>
          <w:sz w:val="32"/>
          <w:szCs w:val="32"/>
        </w:rPr>
        <w:t>是</w:t>
      </w:r>
      <w:r w:rsidR="005E787D" w:rsidRPr="005E787D">
        <w:rPr>
          <w:rFonts w:ascii="Times New Roman" w:eastAsia="仿宋" w:hAnsi="仿宋" w:cs="Times New Roman" w:hint="eastAsia"/>
          <w:sz w:val="32"/>
          <w:szCs w:val="32"/>
        </w:rPr>
        <w:t>当年因公出国活动任务减少</w:t>
      </w:r>
      <w:r w:rsidR="00F55023">
        <w:rPr>
          <w:rFonts w:ascii="Times New Roman" w:eastAsia="仿宋" w:hAnsi="仿宋" w:cs="Times New Roman" w:hint="eastAsia"/>
          <w:sz w:val="32"/>
          <w:szCs w:val="32"/>
        </w:rPr>
        <w:t>，因此，因公出国（境）费用相较于上年有所下降。</w:t>
      </w:r>
    </w:p>
    <w:p w:rsidR="00E93FB9" w:rsidRPr="00552B07" w:rsidRDefault="00E93FB9" w:rsidP="00552B07">
      <w:pPr>
        <w:ind w:firstLineChars="200" w:firstLine="643"/>
        <w:rPr>
          <w:rFonts w:ascii="Times New Roman" w:eastAsia="仿宋" w:hAnsi="Times New Roman" w:cs="Times New Roman"/>
          <w:sz w:val="32"/>
          <w:szCs w:val="32"/>
        </w:rPr>
      </w:pPr>
      <w:r w:rsidRPr="001F0C9F">
        <w:rPr>
          <w:rFonts w:ascii="仿宋" w:eastAsia="仿宋" w:hAnsi="仿宋" w:cs="Times New Roman" w:hint="eastAsia"/>
          <w:b/>
          <w:sz w:val="32"/>
          <w:szCs w:val="32"/>
        </w:rPr>
        <w:t>公车购置及运行维护费</w:t>
      </w:r>
      <w:r>
        <w:rPr>
          <w:rFonts w:ascii="仿宋" w:eastAsia="仿宋" w:hAnsi="仿宋" w:cs="Times New Roman" w:hint="eastAsia"/>
          <w:b/>
          <w:sz w:val="32"/>
          <w:szCs w:val="32"/>
        </w:rPr>
        <w:t>：</w:t>
      </w:r>
      <w:r>
        <w:rPr>
          <w:rFonts w:ascii="仿宋" w:eastAsia="仿宋" w:hAnsi="仿宋" w:cs="Times New Roman" w:hint="eastAsia"/>
          <w:sz w:val="32"/>
          <w:szCs w:val="32"/>
        </w:rPr>
        <w:t>年初预算500万元</w:t>
      </w:r>
      <w:r w:rsidRPr="00E56E3F">
        <w:rPr>
          <w:rFonts w:ascii="仿宋" w:eastAsia="仿宋" w:hAnsi="仿宋" w:cs="Times New Roman" w:hint="eastAsia"/>
          <w:sz w:val="32"/>
          <w:szCs w:val="32"/>
        </w:rPr>
        <w:t>，</w:t>
      </w:r>
      <w:r>
        <w:rPr>
          <w:rFonts w:ascii="仿宋" w:eastAsia="仿宋" w:hAnsi="仿宋" w:cs="Times New Roman" w:hint="eastAsia"/>
          <w:sz w:val="32"/>
          <w:szCs w:val="32"/>
        </w:rPr>
        <w:t>决算支出428</w:t>
      </w:r>
      <w:r w:rsidRPr="00E56E3F">
        <w:rPr>
          <w:rFonts w:ascii="仿宋" w:eastAsia="仿宋" w:hAnsi="仿宋" w:cs="Times New Roman" w:hint="eastAsia"/>
          <w:sz w:val="32"/>
          <w:szCs w:val="32"/>
        </w:rPr>
        <w:t>万元</w:t>
      </w:r>
      <w:r>
        <w:rPr>
          <w:rFonts w:ascii="仿宋" w:eastAsia="仿宋" w:hAnsi="仿宋" w:cs="Times New Roman" w:hint="eastAsia"/>
          <w:sz w:val="32"/>
          <w:szCs w:val="32"/>
        </w:rPr>
        <w:t>，为预算的85.6%。上年该项费用为</w:t>
      </w:r>
      <w:r w:rsidR="00552B07">
        <w:rPr>
          <w:rFonts w:ascii="仿宋" w:eastAsia="仿宋" w:hAnsi="仿宋" w:cs="Times New Roman" w:hint="eastAsia"/>
          <w:sz w:val="32"/>
          <w:szCs w:val="32"/>
        </w:rPr>
        <w:t>399</w:t>
      </w:r>
      <w:r>
        <w:rPr>
          <w:rFonts w:ascii="仿宋" w:eastAsia="仿宋" w:hAnsi="仿宋" w:cs="Times New Roman" w:hint="eastAsia"/>
          <w:sz w:val="32"/>
          <w:szCs w:val="32"/>
        </w:rPr>
        <w:t>万元，本年</w:t>
      </w:r>
      <w:r w:rsidR="00552B07">
        <w:rPr>
          <w:rFonts w:ascii="仿宋" w:eastAsia="仿宋" w:hAnsi="仿宋" w:cs="Times New Roman" w:hint="eastAsia"/>
          <w:sz w:val="32"/>
          <w:szCs w:val="32"/>
        </w:rPr>
        <w:t>增</w:t>
      </w:r>
      <w:r>
        <w:rPr>
          <w:rFonts w:ascii="仿宋" w:eastAsia="仿宋" w:hAnsi="仿宋" w:cs="Times New Roman" w:hint="eastAsia"/>
          <w:sz w:val="32"/>
          <w:szCs w:val="32"/>
        </w:rPr>
        <w:t>支</w:t>
      </w:r>
      <w:r w:rsidR="00552B07">
        <w:rPr>
          <w:rFonts w:ascii="仿宋" w:eastAsia="仿宋" w:hAnsi="仿宋" w:cs="Times New Roman" w:hint="eastAsia"/>
          <w:sz w:val="32"/>
          <w:szCs w:val="32"/>
        </w:rPr>
        <w:t>29</w:t>
      </w:r>
      <w:r>
        <w:rPr>
          <w:rFonts w:ascii="仿宋" w:eastAsia="仿宋" w:hAnsi="仿宋" w:cs="Times New Roman" w:hint="eastAsia"/>
          <w:sz w:val="32"/>
          <w:szCs w:val="32"/>
        </w:rPr>
        <w:t>万元，</w:t>
      </w:r>
      <w:r w:rsidR="00552B07">
        <w:rPr>
          <w:rFonts w:ascii="仿宋" w:eastAsia="仿宋" w:hAnsi="仿宋" w:cs="Times New Roman" w:hint="eastAsia"/>
          <w:sz w:val="32"/>
          <w:szCs w:val="32"/>
        </w:rPr>
        <w:t>增加7.27</w:t>
      </w:r>
      <w:r>
        <w:rPr>
          <w:rFonts w:ascii="仿宋" w:eastAsia="仿宋" w:hAnsi="仿宋" w:cs="Times New Roman" w:hint="eastAsia"/>
          <w:sz w:val="32"/>
          <w:szCs w:val="32"/>
        </w:rPr>
        <w:t>%，</w:t>
      </w:r>
      <w:r w:rsidR="00552B07" w:rsidRPr="00195A33">
        <w:rPr>
          <w:rFonts w:ascii="Times New Roman" w:eastAsia="仿宋" w:hAnsi="仿宋" w:cs="Times New Roman"/>
          <w:sz w:val="32"/>
          <w:szCs w:val="32"/>
        </w:rPr>
        <w:t>主要原因</w:t>
      </w:r>
      <w:r w:rsidR="00552B07" w:rsidRPr="00195A33">
        <w:rPr>
          <w:rFonts w:ascii="Times New Roman" w:eastAsia="仿宋" w:hAnsi="仿宋" w:cs="Times New Roman" w:hint="eastAsia"/>
          <w:sz w:val="32"/>
          <w:szCs w:val="32"/>
        </w:rPr>
        <w:t>是我区</w:t>
      </w:r>
      <w:r w:rsidR="00552B07" w:rsidRPr="001474E4">
        <w:rPr>
          <w:rFonts w:ascii="Times New Roman" w:eastAsia="仿宋" w:hAnsi="仿宋" w:cs="Times New Roman" w:hint="eastAsia"/>
          <w:sz w:val="32"/>
          <w:szCs w:val="32"/>
        </w:rPr>
        <w:t>现有部分车辆已超使用年限，维修费用过高，存在安全隐患，</w:t>
      </w:r>
      <w:r w:rsidR="00552B07" w:rsidRPr="001474E4">
        <w:rPr>
          <w:rFonts w:ascii="Times New Roman" w:eastAsia="仿宋" w:hAnsi="仿宋" w:cs="Times New Roman" w:hint="eastAsia"/>
          <w:sz w:val="32"/>
          <w:szCs w:val="32"/>
        </w:rPr>
        <w:t>2024</w:t>
      </w:r>
      <w:r w:rsidR="00552B07" w:rsidRPr="001474E4">
        <w:rPr>
          <w:rFonts w:ascii="Times New Roman" w:eastAsia="仿宋" w:hAnsi="仿宋" w:cs="Times New Roman" w:hint="eastAsia"/>
          <w:sz w:val="32"/>
          <w:szCs w:val="32"/>
        </w:rPr>
        <w:t>年</w:t>
      </w:r>
      <w:r w:rsidR="00552B07" w:rsidRPr="00195A33">
        <w:rPr>
          <w:rFonts w:ascii="Times New Roman" w:eastAsia="仿宋" w:hAnsi="仿宋" w:cs="Times New Roman" w:hint="eastAsia"/>
          <w:sz w:val="32"/>
          <w:szCs w:val="32"/>
        </w:rPr>
        <w:t>市公安局潞州分局新购置</w:t>
      </w:r>
      <w:r w:rsidR="00552B07" w:rsidRPr="00195A33">
        <w:rPr>
          <w:rFonts w:ascii="Times New Roman" w:eastAsia="仿宋" w:hAnsi="仿宋" w:cs="Times New Roman" w:hint="eastAsia"/>
          <w:sz w:val="32"/>
          <w:szCs w:val="32"/>
        </w:rPr>
        <w:t>7</w:t>
      </w:r>
      <w:r w:rsidR="00552B07" w:rsidRPr="00195A33">
        <w:rPr>
          <w:rFonts w:ascii="Times New Roman" w:eastAsia="仿宋" w:hAnsi="仿宋" w:cs="Times New Roman" w:hint="eastAsia"/>
          <w:sz w:val="32"/>
          <w:szCs w:val="32"/>
        </w:rPr>
        <w:t>辆公车</w:t>
      </w:r>
      <w:r w:rsidR="00552B07">
        <w:rPr>
          <w:rFonts w:ascii="Times New Roman" w:eastAsia="仿宋" w:hAnsi="仿宋" w:cs="Times New Roman" w:hint="eastAsia"/>
          <w:sz w:val="32"/>
          <w:szCs w:val="32"/>
        </w:rPr>
        <w:t>，使得</w:t>
      </w:r>
      <w:r w:rsidR="00552B07" w:rsidRPr="00195A33">
        <w:rPr>
          <w:rFonts w:ascii="Times New Roman" w:eastAsia="仿宋" w:hAnsi="仿宋" w:cs="Times New Roman" w:hint="eastAsia"/>
          <w:sz w:val="32"/>
          <w:szCs w:val="32"/>
        </w:rPr>
        <w:t>公务用车购置费用相较于上年有所增加</w:t>
      </w:r>
      <w:r w:rsidR="00552B07" w:rsidRPr="00195A33">
        <w:rPr>
          <w:rFonts w:ascii="Times New Roman" w:eastAsia="仿宋" w:hAnsi="仿宋" w:cs="Times New Roman"/>
          <w:sz w:val="32"/>
          <w:szCs w:val="32"/>
        </w:rPr>
        <w:t>。</w:t>
      </w:r>
      <w:r w:rsidRPr="001F0C9F">
        <w:rPr>
          <w:rFonts w:ascii="仿宋" w:eastAsia="仿宋" w:hAnsi="仿宋" w:cs="Times New Roman" w:hint="eastAsia"/>
          <w:sz w:val="32"/>
          <w:szCs w:val="32"/>
        </w:rPr>
        <w:t>其中：</w:t>
      </w:r>
    </w:p>
    <w:p w:rsidR="002F62B7" w:rsidRPr="005E787D" w:rsidRDefault="0081130C" w:rsidP="00D918EE">
      <w:pPr>
        <w:ind w:firstLineChars="200" w:firstLine="643"/>
        <w:rPr>
          <w:rFonts w:ascii="Times New Roman" w:eastAsia="仿宋" w:hAnsi="Times New Roman" w:cs="Times New Roman"/>
          <w:sz w:val="32"/>
          <w:szCs w:val="32"/>
        </w:rPr>
      </w:pPr>
      <w:r>
        <w:rPr>
          <w:rFonts w:ascii="Times New Roman" w:eastAsia="仿宋" w:hAnsi="仿宋" w:cs="Times New Roman" w:hint="eastAsia"/>
          <w:b/>
          <w:sz w:val="32"/>
          <w:szCs w:val="32"/>
        </w:rPr>
        <w:t>公务用车</w:t>
      </w:r>
      <w:r w:rsidR="00D477A3" w:rsidRPr="005E787D">
        <w:rPr>
          <w:rFonts w:ascii="Times New Roman" w:eastAsia="仿宋" w:hAnsi="仿宋" w:cs="Times New Roman"/>
          <w:b/>
          <w:sz w:val="32"/>
          <w:szCs w:val="32"/>
        </w:rPr>
        <w:t>运行维护费：</w:t>
      </w:r>
      <w:r w:rsidR="00D477A3" w:rsidRPr="005E787D">
        <w:rPr>
          <w:rFonts w:ascii="Times New Roman" w:eastAsia="仿宋" w:hAnsi="仿宋" w:cs="Times New Roman"/>
          <w:sz w:val="32"/>
          <w:szCs w:val="32"/>
        </w:rPr>
        <w:t>年初预算</w:t>
      </w:r>
      <w:r w:rsidR="005B71A5" w:rsidRPr="005E787D">
        <w:rPr>
          <w:rFonts w:ascii="Times New Roman" w:eastAsia="仿宋" w:hAnsi="Times New Roman" w:cs="Times New Roman"/>
          <w:sz w:val="32"/>
          <w:szCs w:val="32"/>
        </w:rPr>
        <w:t>450</w:t>
      </w:r>
      <w:r w:rsidR="00D477A3" w:rsidRPr="005E787D">
        <w:rPr>
          <w:rFonts w:ascii="Times New Roman" w:eastAsia="仿宋" w:hAnsi="仿宋" w:cs="Times New Roman"/>
          <w:sz w:val="32"/>
          <w:szCs w:val="32"/>
        </w:rPr>
        <w:t>万元，决算支出</w:t>
      </w:r>
      <w:r w:rsidR="005B71A5" w:rsidRPr="005E787D">
        <w:rPr>
          <w:rFonts w:ascii="Times New Roman" w:eastAsia="仿宋" w:hAnsi="Times New Roman" w:cs="Times New Roman"/>
          <w:sz w:val="32"/>
          <w:szCs w:val="32"/>
        </w:rPr>
        <w:t>271</w:t>
      </w:r>
      <w:r w:rsidR="00D477A3" w:rsidRPr="005E787D">
        <w:rPr>
          <w:rFonts w:ascii="Times New Roman" w:eastAsia="仿宋" w:hAnsi="仿宋" w:cs="Times New Roman"/>
          <w:sz w:val="32"/>
          <w:szCs w:val="32"/>
        </w:rPr>
        <w:t>万元，</w:t>
      </w:r>
      <w:r w:rsidR="003A2104" w:rsidRPr="005E787D">
        <w:rPr>
          <w:rFonts w:ascii="Times New Roman" w:eastAsia="仿宋" w:hAnsi="仿宋" w:cs="Times New Roman"/>
          <w:sz w:val="32"/>
          <w:szCs w:val="32"/>
        </w:rPr>
        <w:t>上年</w:t>
      </w:r>
      <w:r w:rsidR="002F62B7" w:rsidRPr="005E787D">
        <w:rPr>
          <w:rFonts w:ascii="Times New Roman" w:eastAsia="仿宋" w:hAnsi="仿宋" w:cs="Times New Roman"/>
          <w:sz w:val="32"/>
          <w:szCs w:val="32"/>
        </w:rPr>
        <w:t>该项费用为</w:t>
      </w:r>
      <w:r w:rsidR="005B71A5" w:rsidRPr="005E787D">
        <w:rPr>
          <w:rFonts w:ascii="Times New Roman" w:eastAsia="仿宋" w:hAnsi="Times New Roman" w:cs="Times New Roman"/>
          <w:sz w:val="32"/>
          <w:szCs w:val="32"/>
        </w:rPr>
        <w:t>311</w:t>
      </w:r>
      <w:r w:rsidR="002F62B7" w:rsidRPr="005E787D">
        <w:rPr>
          <w:rFonts w:ascii="Times New Roman" w:eastAsia="仿宋" w:hAnsi="仿宋" w:cs="Times New Roman"/>
          <w:sz w:val="32"/>
          <w:szCs w:val="32"/>
        </w:rPr>
        <w:t>万元，本年</w:t>
      </w:r>
      <w:r w:rsidR="00106D66" w:rsidRPr="005E787D">
        <w:rPr>
          <w:rFonts w:ascii="Times New Roman" w:eastAsia="仿宋" w:hAnsi="仿宋" w:cs="Times New Roman"/>
          <w:sz w:val="32"/>
          <w:szCs w:val="32"/>
        </w:rPr>
        <w:t>减支</w:t>
      </w:r>
      <w:r w:rsidR="005B71A5" w:rsidRPr="005E787D">
        <w:rPr>
          <w:rFonts w:ascii="Times New Roman" w:eastAsia="仿宋" w:hAnsi="Times New Roman" w:cs="Times New Roman"/>
          <w:sz w:val="32"/>
          <w:szCs w:val="32"/>
        </w:rPr>
        <w:t>40</w:t>
      </w:r>
      <w:r w:rsidR="002F62B7" w:rsidRPr="005E787D">
        <w:rPr>
          <w:rFonts w:ascii="Times New Roman" w:eastAsia="仿宋" w:hAnsi="仿宋" w:cs="Times New Roman"/>
          <w:sz w:val="32"/>
          <w:szCs w:val="32"/>
        </w:rPr>
        <w:t>万元，</w:t>
      </w:r>
      <w:r w:rsidR="005E787D">
        <w:rPr>
          <w:rFonts w:ascii="Times New Roman" w:eastAsia="仿宋" w:hAnsi="仿宋" w:cs="Times New Roman" w:hint="eastAsia"/>
          <w:sz w:val="32"/>
          <w:szCs w:val="32"/>
        </w:rPr>
        <w:t>下降</w:t>
      </w:r>
      <w:r w:rsidR="005E787D">
        <w:rPr>
          <w:rFonts w:ascii="Times New Roman" w:eastAsia="仿宋" w:hAnsi="仿宋" w:cs="Times New Roman" w:hint="eastAsia"/>
          <w:sz w:val="32"/>
          <w:szCs w:val="32"/>
        </w:rPr>
        <w:t>12.86%</w:t>
      </w:r>
      <w:r w:rsidR="005E787D">
        <w:rPr>
          <w:rFonts w:ascii="Times New Roman" w:eastAsia="仿宋" w:hAnsi="仿宋" w:cs="Times New Roman" w:hint="eastAsia"/>
          <w:sz w:val="32"/>
          <w:szCs w:val="32"/>
        </w:rPr>
        <w:t>，主</w:t>
      </w:r>
      <w:r w:rsidR="00D918EE" w:rsidRPr="005E787D">
        <w:rPr>
          <w:rFonts w:ascii="Times New Roman" w:eastAsia="仿宋" w:hAnsi="仿宋" w:cs="Times New Roman"/>
          <w:sz w:val="32"/>
          <w:szCs w:val="32"/>
        </w:rPr>
        <w:t>要原因是我区</w:t>
      </w:r>
      <w:r w:rsidR="00F55023">
        <w:rPr>
          <w:rFonts w:ascii="Times New Roman" w:eastAsia="仿宋" w:hAnsi="仿宋" w:cs="Times New Roman" w:hint="eastAsia"/>
          <w:sz w:val="32"/>
          <w:szCs w:val="32"/>
        </w:rPr>
        <w:t>始终坚持“过紧日子”思想，党</w:t>
      </w:r>
      <w:r w:rsidR="00AA3EA0">
        <w:rPr>
          <w:rFonts w:ascii="Times New Roman" w:eastAsia="仿宋" w:hAnsi="仿宋" w:cs="Times New Roman" w:hint="eastAsia"/>
          <w:sz w:val="32"/>
          <w:szCs w:val="32"/>
        </w:rPr>
        <w:t>政机关厉行节约反对浪费，强化公务用车管理，再加上部分车辆进行更新</w:t>
      </w:r>
      <w:r w:rsidR="00F55023">
        <w:rPr>
          <w:rFonts w:ascii="Times New Roman" w:eastAsia="仿宋" w:hAnsi="仿宋" w:cs="Times New Roman" w:hint="eastAsia"/>
          <w:sz w:val="32"/>
          <w:szCs w:val="32"/>
        </w:rPr>
        <w:t>，维修成本费用下降</w:t>
      </w:r>
      <w:r w:rsidR="00AA3EA0">
        <w:rPr>
          <w:rFonts w:ascii="Times New Roman" w:eastAsia="仿宋" w:hAnsi="Times New Roman" w:cs="Times New Roman" w:hint="eastAsia"/>
          <w:sz w:val="32"/>
          <w:szCs w:val="32"/>
        </w:rPr>
        <w:t>，因此，公务用车运行维护费用相较于上年有所下降。</w:t>
      </w:r>
      <w:r w:rsidR="00283119">
        <w:rPr>
          <w:rFonts w:ascii="Times New Roman" w:eastAsia="仿宋" w:hAnsi="Times New Roman" w:cs="Times New Roman" w:hint="eastAsia"/>
          <w:sz w:val="32"/>
          <w:szCs w:val="32"/>
        </w:rPr>
        <w:t xml:space="preserve"> </w:t>
      </w:r>
    </w:p>
    <w:p w:rsidR="00611A28" w:rsidRPr="00195A33" w:rsidRDefault="0081130C" w:rsidP="007C05DD">
      <w:pPr>
        <w:ind w:firstLineChars="200" w:firstLine="643"/>
        <w:rPr>
          <w:rFonts w:ascii="Times New Roman" w:eastAsia="仿宋" w:hAnsi="Times New Roman" w:cs="Times New Roman"/>
          <w:sz w:val="32"/>
          <w:szCs w:val="32"/>
        </w:rPr>
      </w:pPr>
      <w:r>
        <w:rPr>
          <w:rFonts w:ascii="Times New Roman" w:eastAsia="仿宋" w:hAnsi="仿宋" w:cs="Times New Roman"/>
          <w:b/>
          <w:sz w:val="32"/>
          <w:szCs w:val="32"/>
        </w:rPr>
        <w:t>公</w:t>
      </w:r>
      <w:r>
        <w:rPr>
          <w:rFonts w:ascii="Times New Roman" w:eastAsia="仿宋" w:hAnsi="仿宋" w:cs="Times New Roman" w:hint="eastAsia"/>
          <w:b/>
          <w:sz w:val="32"/>
          <w:szCs w:val="32"/>
        </w:rPr>
        <w:t>务用车</w:t>
      </w:r>
      <w:r w:rsidR="00D477A3" w:rsidRPr="005E787D">
        <w:rPr>
          <w:rFonts w:ascii="Times New Roman" w:eastAsia="仿宋" w:hAnsi="仿宋" w:cs="Times New Roman"/>
          <w:b/>
          <w:sz w:val="32"/>
          <w:szCs w:val="32"/>
        </w:rPr>
        <w:t>购置：</w:t>
      </w:r>
      <w:r w:rsidR="00611A28" w:rsidRPr="005E787D">
        <w:rPr>
          <w:rFonts w:ascii="Times New Roman" w:eastAsia="仿宋" w:hAnsi="仿宋" w:cs="Times New Roman"/>
          <w:sz w:val="32"/>
          <w:szCs w:val="32"/>
        </w:rPr>
        <w:t>年初预算</w:t>
      </w:r>
      <w:r w:rsidR="005B71A5" w:rsidRPr="005E787D">
        <w:rPr>
          <w:rFonts w:ascii="Times New Roman" w:eastAsia="仿宋" w:hAnsi="Times New Roman" w:cs="Times New Roman"/>
          <w:sz w:val="32"/>
          <w:szCs w:val="32"/>
        </w:rPr>
        <w:t>50</w:t>
      </w:r>
      <w:r w:rsidR="00611A28" w:rsidRPr="005E787D">
        <w:rPr>
          <w:rFonts w:ascii="Times New Roman" w:eastAsia="仿宋" w:hAnsi="仿宋" w:cs="Times New Roman"/>
          <w:sz w:val="32"/>
          <w:szCs w:val="32"/>
        </w:rPr>
        <w:t>万元，决算支出</w:t>
      </w:r>
      <w:r w:rsidR="005B71A5" w:rsidRPr="005E787D">
        <w:rPr>
          <w:rFonts w:ascii="Times New Roman" w:eastAsia="仿宋" w:hAnsi="Times New Roman" w:cs="Times New Roman"/>
          <w:sz w:val="32"/>
          <w:szCs w:val="32"/>
        </w:rPr>
        <w:t>157</w:t>
      </w:r>
      <w:r w:rsidR="00611A28" w:rsidRPr="005E787D">
        <w:rPr>
          <w:rFonts w:ascii="Times New Roman" w:eastAsia="仿宋" w:hAnsi="仿宋" w:cs="Times New Roman"/>
          <w:sz w:val="32"/>
          <w:szCs w:val="32"/>
        </w:rPr>
        <w:t>万元，为调整预算（</w:t>
      </w:r>
      <w:r w:rsidR="00611A28" w:rsidRPr="005E787D">
        <w:rPr>
          <w:rFonts w:ascii="Times New Roman" w:eastAsia="仿宋" w:hAnsi="Times New Roman" w:cs="Times New Roman"/>
          <w:sz w:val="32"/>
          <w:szCs w:val="32"/>
        </w:rPr>
        <w:t>160</w:t>
      </w:r>
      <w:r w:rsidR="00611A28" w:rsidRPr="005E787D">
        <w:rPr>
          <w:rFonts w:ascii="Times New Roman" w:eastAsia="仿宋" w:hAnsi="仿宋" w:cs="Times New Roman"/>
          <w:sz w:val="32"/>
          <w:szCs w:val="32"/>
        </w:rPr>
        <w:t>万元）的</w:t>
      </w:r>
      <w:r w:rsidR="007C05DD">
        <w:rPr>
          <w:rFonts w:ascii="Times New Roman" w:eastAsia="仿宋" w:hAnsi="Times New Roman" w:cs="Times New Roman" w:hint="eastAsia"/>
          <w:sz w:val="32"/>
          <w:szCs w:val="32"/>
        </w:rPr>
        <w:t>98.13</w:t>
      </w:r>
      <w:r w:rsidR="00611A28" w:rsidRPr="005E787D">
        <w:rPr>
          <w:rFonts w:ascii="Times New Roman" w:eastAsia="仿宋" w:hAnsi="Times New Roman" w:cs="Times New Roman"/>
          <w:sz w:val="32"/>
          <w:szCs w:val="32"/>
        </w:rPr>
        <w:t>%</w:t>
      </w:r>
      <w:r w:rsidR="00611A28" w:rsidRPr="005E787D">
        <w:rPr>
          <w:rFonts w:ascii="Times New Roman" w:eastAsia="仿宋" w:hAnsi="仿宋" w:cs="Times New Roman"/>
          <w:sz w:val="32"/>
          <w:szCs w:val="32"/>
        </w:rPr>
        <w:t>，该项经费因实际工作需要，在不超过当年</w:t>
      </w:r>
      <w:r w:rsidR="00611A28" w:rsidRPr="005E787D">
        <w:rPr>
          <w:rFonts w:ascii="Times New Roman" w:eastAsia="仿宋" w:hAnsi="Times New Roman" w:cs="Times New Roman"/>
          <w:sz w:val="32"/>
          <w:szCs w:val="32"/>
        </w:rPr>
        <w:t>“</w:t>
      </w:r>
      <w:r w:rsidR="00611A28" w:rsidRPr="005E787D">
        <w:rPr>
          <w:rFonts w:ascii="Times New Roman" w:eastAsia="仿宋" w:hAnsi="仿宋" w:cs="Times New Roman"/>
          <w:sz w:val="32"/>
          <w:szCs w:val="32"/>
        </w:rPr>
        <w:t>三公</w:t>
      </w:r>
      <w:r w:rsidR="00611A28" w:rsidRPr="005E787D">
        <w:rPr>
          <w:rFonts w:ascii="Times New Roman" w:eastAsia="仿宋" w:hAnsi="Times New Roman" w:cs="Times New Roman"/>
          <w:sz w:val="32"/>
          <w:szCs w:val="32"/>
        </w:rPr>
        <w:t>”</w:t>
      </w:r>
      <w:r w:rsidR="00611A28" w:rsidRPr="005E787D">
        <w:rPr>
          <w:rFonts w:ascii="Times New Roman" w:eastAsia="仿宋" w:hAnsi="仿宋" w:cs="Times New Roman"/>
          <w:sz w:val="32"/>
          <w:szCs w:val="32"/>
        </w:rPr>
        <w:t>经费预算总额的基础上进行科目间调剂。上年该项费用为</w:t>
      </w:r>
      <w:r w:rsidR="005B71A5" w:rsidRPr="005E787D">
        <w:rPr>
          <w:rFonts w:ascii="Times New Roman" w:eastAsia="仿宋" w:hAnsi="Times New Roman" w:cs="Times New Roman"/>
          <w:sz w:val="32"/>
          <w:szCs w:val="32"/>
        </w:rPr>
        <w:t>88</w:t>
      </w:r>
      <w:r w:rsidR="00611A28" w:rsidRPr="005E787D">
        <w:rPr>
          <w:rFonts w:ascii="Times New Roman" w:eastAsia="仿宋" w:hAnsi="仿宋" w:cs="Times New Roman"/>
          <w:sz w:val="32"/>
          <w:szCs w:val="32"/>
        </w:rPr>
        <w:t>万元，本年</w:t>
      </w:r>
      <w:r w:rsidR="005B71A5" w:rsidRPr="005E787D">
        <w:rPr>
          <w:rFonts w:ascii="Times New Roman" w:eastAsia="仿宋" w:hAnsi="仿宋" w:cs="Times New Roman"/>
          <w:sz w:val="32"/>
          <w:szCs w:val="32"/>
        </w:rPr>
        <w:t>增支</w:t>
      </w:r>
      <w:r w:rsidR="007C05DD">
        <w:rPr>
          <w:rFonts w:ascii="Times New Roman" w:eastAsia="仿宋" w:hAnsi="Times New Roman" w:cs="Times New Roman" w:hint="eastAsia"/>
          <w:sz w:val="32"/>
          <w:szCs w:val="32"/>
        </w:rPr>
        <w:t>69</w:t>
      </w:r>
      <w:r w:rsidR="00611A28" w:rsidRPr="005E787D">
        <w:rPr>
          <w:rFonts w:ascii="Times New Roman" w:eastAsia="仿宋" w:hAnsi="仿宋" w:cs="Times New Roman"/>
          <w:sz w:val="32"/>
          <w:szCs w:val="32"/>
        </w:rPr>
        <w:t>万元，</w:t>
      </w:r>
      <w:r w:rsidR="005B71A5" w:rsidRPr="005E787D">
        <w:rPr>
          <w:rFonts w:ascii="Times New Roman" w:eastAsia="仿宋" w:hAnsi="仿宋" w:cs="Times New Roman"/>
          <w:sz w:val="32"/>
          <w:szCs w:val="32"/>
        </w:rPr>
        <w:t>增加</w:t>
      </w:r>
      <w:r w:rsidR="007C05DD">
        <w:rPr>
          <w:rFonts w:ascii="Times New Roman" w:eastAsia="仿宋" w:hAnsi="Times New Roman" w:cs="Times New Roman" w:hint="eastAsia"/>
          <w:sz w:val="32"/>
          <w:szCs w:val="32"/>
        </w:rPr>
        <w:lastRenderedPageBreak/>
        <w:t>78.41</w:t>
      </w:r>
      <w:r w:rsidR="00611A28" w:rsidRPr="005E787D">
        <w:rPr>
          <w:rFonts w:ascii="Times New Roman" w:eastAsia="仿宋" w:hAnsi="Times New Roman" w:cs="Times New Roman"/>
          <w:sz w:val="32"/>
          <w:szCs w:val="32"/>
        </w:rPr>
        <w:t>%</w:t>
      </w:r>
      <w:r w:rsidR="00611A28" w:rsidRPr="005E787D">
        <w:rPr>
          <w:rFonts w:ascii="Times New Roman" w:eastAsia="仿宋" w:hAnsi="仿宋" w:cs="Times New Roman"/>
          <w:sz w:val="32"/>
          <w:szCs w:val="32"/>
        </w:rPr>
        <w:t>，</w:t>
      </w:r>
      <w:r w:rsidR="00611A28" w:rsidRPr="00195A33">
        <w:rPr>
          <w:rFonts w:ascii="Times New Roman" w:eastAsia="仿宋" w:hAnsi="仿宋" w:cs="Times New Roman"/>
          <w:sz w:val="32"/>
          <w:szCs w:val="32"/>
        </w:rPr>
        <w:t>主要</w:t>
      </w:r>
      <w:r w:rsidR="00F94E3E" w:rsidRPr="00195A33">
        <w:rPr>
          <w:rFonts w:ascii="Times New Roman" w:eastAsia="仿宋" w:hAnsi="仿宋" w:cs="Times New Roman"/>
          <w:sz w:val="32"/>
          <w:szCs w:val="32"/>
        </w:rPr>
        <w:t>原因</w:t>
      </w:r>
      <w:r w:rsidRPr="00195A33">
        <w:rPr>
          <w:rFonts w:ascii="Times New Roman" w:eastAsia="仿宋" w:hAnsi="仿宋" w:cs="Times New Roman" w:hint="eastAsia"/>
          <w:sz w:val="32"/>
          <w:szCs w:val="32"/>
        </w:rPr>
        <w:t>是</w:t>
      </w:r>
      <w:r w:rsidR="00195A33" w:rsidRPr="00195A33">
        <w:rPr>
          <w:rFonts w:ascii="Times New Roman" w:eastAsia="仿宋" w:hAnsi="仿宋" w:cs="Times New Roman" w:hint="eastAsia"/>
          <w:sz w:val="32"/>
          <w:szCs w:val="32"/>
        </w:rPr>
        <w:t>我区</w:t>
      </w:r>
      <w:r w:rsidR="00195A33" w:rsidRPr="001474E4">
        <w:rPr>
          <w:rFonts w:ascii="Times New Roman" w:eastAsia="仿宋" w:hAnsi="仿宋" w:cs="Times New Roman" w:hint="eastAsia"/>
          <w:sz w:val="32"/>
          <w:szCs w:val="32"/>
        </w:rPr>
        <w:t>现有部分车辆已超使用年限，维修费用过高，存在安全隐患，</w:t>
      </w:r>
      <w:r w:rsidR="00195A33" w:rsidRPr="001474E4">
        <w:rPr>
          <w:rFonts w:ascii="Times New Roman" w:eastAsia="仿宋" w:hAnsi="仿宋" w:cs="Times New Roman" w:hint="eastAsia"/>
          <w:sz w:val="32"/>
          <w:szCs w:val="32"/>
        </w:rPr>
        <w:t>2024</w:t>
      </w:r>
      <w:r w:rsidR="00195A33" w:rsidRPr="001474E4">
        <w:rPr>
          <w:rFonts w:ascii="Times New Roman" w:eastAsia="仿宋" w:hAnsi="仿宋" w:cs="Times New Roman" w:hint="eastAsia"/>
          <w:sz w:val="32"/>
          <w:szCs w:val="32"/>
        </w:rPr>
        <w:t>年</w:t>
      </w:r>
      <w:r w:rsidRPr="00195A33">
        <w:rPr>
          <w:rFonts w:ascii="Times New Roman" w:eastAsia="仿宋" w:hAnsi="仿宋" w:cs="Times New Roman" w:hint="eastAsia"/>
          <w:sz w:val="32"/>
          <w:szCs w:val="32"/>
        </w:rPr>
        <w:t>市公安局潞州分局</w:t>
      </w:r>
      <w:r w:rsidR="00195A33" w:rsidRPr="00195A33">
        <w:rPr>
          <w:rFonts w:ascii="Times New Roman" w:eastAsia="仿宋" w:hAnsi="仿宋" w:cs="Times New Roman" w:hint="eastAsia"/>
          <w:sz w:val="32"/>
          <w:szCs w:val="32"/>
        </w:rPr>
        <w:t>新购</w:t>
      </w:r>
      <w:r w:rsidRPr="00195A33">
        <w:rPr>
          <w:rFonts w:ascii="Times New Roman" w:eastAsia="仿宋" w:hAnsi="仿宋" w:cs="Times New Roman" w:hint="eastAsia"/>
          <w:sz w:val="32"/>
          <w:szCs w:val="32"/>
        </w:rPr>
        <w:t>置</w:t>
      </w:r>
      <w:r w:rsidRPr="00195A33">
        <w:rPr>
          <w:rFonts w:ascii="Times New Roman" w:eastAsia="仿宋" w:hAnsi="仿宋" w:cs="Times New Roman" w:hint="eastAsia"/>
          <w:sz w:val="32"/>
          <w:szCs w:val="32"/>
        </w:rPr>
        <w:t>7</w:t>
      </w:r>
      <w:r w:rsidRPr="00195A33">
        <w:rPr>
          <w:rFonts w:ascii="Times New Roman" w:eastAsia="仿宋" w:hAnsi="仿宋" w:cs="Times New Roman" w:hint="eastAsia"/>
          <w:sz w:val="32"/>
          <w:szCs w:val="32"/>
        </w:rPr>
        <w:t>辆公车</w:t>
      </w:r>
      <w:r w:rsidR="00195A33" w:rsidRPr="00195A33">
        <w:rPr>
          <w:rFonts w:ascii="Times New Roman" w:eastAsia="仿宋" w:hAnsi="仿宋" w:cs="Times New Roman" w:hint="eastAsia"/>
          <w:sz w:val="32"/>
          <w:szCs w:val="32"/>
        </w:rPr>
        <w:t>，因此公务用车购置费用相较于上年有所增加</w:t>
      </w:r>
      <w:r w:rsidR="00F94E3E" w:rsidRPr="00195A33">
        <w:rPr>
          <w:rFonts w:ascii="Times New Roman" w:eastAsia="仿宋" w:hAnsi="仿宋" w:cs="Times New Roman"/>
          <w:sz w:val="32"/>
          <w:szCs w:val="32"/>
        </w:rPr>
        <w:t>。</w:t>
      </w:r>
    </w:p>
    <w:p w:rsidR="00D477A3" w:rsidRPr="005E787D" w:rsidRDefault="00195A33" w:rsidP="00F55023">
      <w:pPr>
        <w:ind w:firstLineChars="200" w:firstLine="643"/>
        <w:rPr>
          <w:rFonts w:ascii="Times New Roman" w:eastAsia="仿宋" w:hAnsi="Times New Roman" w:cs="Times New Roman"/>
          <w:sz w:val="32"/>
          <w:szCs w:val="32"/>
        </w:rPr>
      </w:pPr>
      <w:r w:rsidRPr="00195A33">
        <w:rPr>
          <w:rFonts w:ascii="Times New Roman" w:eastAsia="仿宋" w:hAnsi="仿宋" w:cs="Times New Roman"/>
          <w:b/>
          <w:sz w:val="32"/>
          <w:szCs w:val="32"/>
        </w:rPr>
        <w:t>公务接待</w:t>
      </w:r>
      <w:r w:rsidRPr="00195A33">
        <w:rPr>
          <w:rFonts w:ascii="Times New Roman" w:eastAsia="仿宋" w:hAnsi="仿宋" w:cs="Times New Roman" w:hint="eastAsia"/>
          <w:b/>
          <w:sz w:val="32"/>
          <w:szCs w:val="32"/>
        </w:rPr>
        <w:t>费</w:t>
      </w:r>
      <w:r w:rsidR="00D477A3" w:rsidRPr="00195A33">
        <w:rPr>
          <w:rFonts w:ascii="Times New Roman" w:eastAsia="仿宋" w:hAnsi="仿宋" w:cs="Times New Roman"/>
          <w:b/>
          <w:sz w:val="32"/>
          <w:szCs w:val="32"/>
        </w:rPr>
        <w:t>：</w:t>
      </w:r>
      <w:r w:rsidR="002902AA" w:rsidRPr="00195A33">
        <w:rPr>
          <w:rFonts w:ascii="Times New Roman" w:eastAsia="仿宋" w:hAnsi="仿宋" w:cs="Times New Roman"/>
          <w:sz w:val="32"/>
          <w:szCs w:val="32"/>
        </w:rPr>
        <w:t>年初预算</w:t>
      </w:r>
      <w:r w:rsidR="002902AA" w:rsidRPr="00195A33">
        <w:rPr>
          <w:rFonts w:ascii="Times New Roman" w:eastAsia="仿宋" w:hAnsi="Times New Roman" w:cs="Times New Roman"/>
          <w:sz w:val="32"/>
          <w:szCs w:val="32"/>
        </w:rPr>
        <w:t>60</w:t>
      </w:r>
      <w:r w:rsidR="002902AA" w:rsidRPr="00195A33">
        <w:rPr>
          <w:rFonts w:ascii="Times New Roman" w:eastAsia="仿宋" w:hAnsi="仿宋" w:cs="Times New Roman"/>
          <w:sz w:val="32"/>
          <w:szCs w:val="32"/>
        </w:rPr>
        <w:t>万元，决算支出</w:t>
      </w:r>
      <w:r w:rsidR="007E7DB9" w:rsidRPr="00195A33">
        <w:rPr>
          <w:rFonts w:ascii="Times New Roman" w:eastAsia="仿宋" w:hAnsi="Times New Roman" w:cs="Times New Roman"/>
          <w:sz w:val="32"/>
          <w:szCs w:val="32"/>
        </w:rPr>
        <w:t>4</w:t>
      </w:r>
      <w:r w:rsidR="002902AA" w:rsidRPr="005E787D">
        <w:rPr>
          <w:rFonts w:ascii="Times New Roman" w:eastAsia="仿宋" w:hAnsi="仿宋" w:cs="Times New Roman"/>
          <w:sz w:val="32"/>
          <w:szCs w:val="32"/>
        </w:rPr>
        <w:t>万元，为预算的</w:t>
      </w:r>
      <w:r w:rsidR="007E7DB9" w:rsidRPr="005E787D">
        <w:rPr>
          <w:rFonts w:ascii="Times New Roman" w:eastAsia="仿宋" w:hAnsi="Times New Roman" w:cs="Times New Roman"/>
          <w:sz w:val="32"/>
          <w:szCs w:val="32"/>
        </w:rPr>
        <w:t>6.67</w:t>
      </w:r>
      <w:r w:rsidR="002902AA" w:rsidRPr="005E787D">
        <w:rPr>
          <w:rFonts w:ascii="Times New Roman" w:eastAsia="仿宋" w:hAnsi="Times New Roman" w:cs="Times New Roman"/>
          <w:sz w:val="32"/>
          <w:szCs w:val="32"/>
        </w:rPr>
        <w:t>%</w:t>
      </w:r>
      <w:r w:rsidR="002902AA" w:rsidRPr="005E787D">
        <w:rPr>
          <w:rFonts w:ascii="Times New Roman" w:eastAsia="仿宋" w:hAnsi="仿宋" w:cs="Times New Roman"/>
          <w:sz w:val="32"/>
          <w:szCs w:val="32"/>
        </w:rPr>
        <w:t>。</w:t>
      </w:r>
      <w:r w:rsidR="002902AA" w:rsidRPr="00F55023">
        <w:rPr>
          <w:rFonts w:ascii="Times New Roman" w:eastAsia="仿宋" w:hAnsi="仿宋" w:cs="Times New Roman"/>
          <w:sz w:val="32"/>
          <w:szCs w:val="32"/>
        </w:rPr>
        <w:t>上</w:t>
      </w:r>
      <w:r w:rsidR="00D477A3" w:rsidRPr="00F55023">
        <w:rPr>
          <w:rFonts w:ascii="Times New Roman" w:eastAsia="仿宋" w:hAnsi="仿宋" w:cs="Times New Roman"/>
          <w:sz w:val="32"/>
          <w:szCs w:val="32"/>
        </w:rPr>
        <w:t>年该项费用为</w:t>
      </w:r>
      <w:r w:rsidR="007E7DB9" w:rsidRPr="00F55023">
        <w:rPr>
          <w:rFonts w:ascii="Times New Roman" w:eastAsia="仿宋" w:hAnsi="Times New Roman" w:cs="Times New Roman"/>
          <w:sz w:val="32"/>
          <w:szCs w:val="32"/>
        </w:rPr>
        <w:t>11.23</w:t>
      </w:r>
      <w:r w:rsidR="0051139C" w:rsidRPr="00F55023">
        <w:rPr>
          <w:rFonts w:ascii="Times New Roman" w:eastAsia="仿宋" w:hAnsi="仿宋" w:cs="Times New Roman"/>
          <w:sz w:val="32"/>
          <w:szCs w:val="32"/>
        </w:rPr>
        <w:t>万元，本年</w:t>
      </w:r>
      <w:r w:rsidR="007E7DB9" w:rsidRPr="00F55023">
        <w:rPr>
          <w:rFonts w:ascii="Times New Roman" w:eastAsia="仿宋" w:hAnsi="仿宋" w:cs="Times New Roman"/>
          <w:sz w:val="32"/>
          <w:szCs w:val="32"/>
        </w:rPr>
        <w:t>减</w:t>
      </w:r>
      <w:r w:rsidR="002902AA" w:rsidRPr="00F55023">
        <w:rPr>
          <w:rFonts w:ascii="Times New Roman" w:eastAsia="仿宋" w:hAnsi="仿宋" w:cs="Times New Roman"/>
          <w:sz w:val="32"/>
          <w:szCs w:val="32"/>
        </w:rPr>
        <w:t>支</w:t>
      </w:r>
      <w:r w:rsidR="007E7DB9" w:rsidRPr="00F55023">
        <w:rPr>
          <w:rFonts w:ascii="Times New Roman" w:eastAsia="仿宋" w:hAnsi="Times New Roman" w:cs="Times New Roman"/>
          <w:sz w:val="32"/>
          <w:szCs w:val="32"/>
        </w:rPr>
        <w:t>7.23</w:t>
      </w:r>
      <w:r w:rsidR="002902AA" w:rsidRPr="00F55023">
        <w:rPr>
          <w:rFonts w:ascii="Times New Roman" w:eastAsia="仿宋" w:hAnsi="仿宋" w:cs="Times New Roman"/>
          <w:sz w:val="32"/>
          <w:szCs w:val="32"/>
        </w:rPr>
        <w:t>万元，</w:t>
      </w:r>
      <w:r w:rsidR="007E7DB9" w:rsidRPr="00F55023">
        <w:rPr>
          <w:rFonts w:ascii="Times New Roman" w:eastAsia="仿宋" w:hAnsi="仿宋" w:cs="Times New Roman"/>
          <w:sz w:val="32"/>
          <w:szCs w:val="32"/>
        </w:rPr>
        <w:t>下降</w:t>
      </w:r>
      <w:r w:rsidR="007E7DB9" w:rsidRPr="00F55023">
        <w:rPr>
          <w:rFonts w:ascii="Times New Roman" w:eastAsia="仿宋" w:hAnsi="Times New Roman" w:cs="Times New Roman"/>
          <w:sz w:val="32"/>
          <w:szCs w:val="32"/>
        </w:rPr>
        <w:t>64.38</w:t>
      </w:r>
      <w:r w:rsidR="002902AA" w:rsidRPr="00F55023">
        <w:rPr>
          <w:rFonts w:ascii="Times New Roman" w:eastAsia="仿宋" w:hAnsi="Times New Roman" w:cs="Times New Roman"/>
          <w:sz w:val="32"/>
          <w:szCs w:val="32"/>
        </w:rPr>
        <w:t>%</w:t>
      </w:r>
      <w:r w:rsidR="002902AA" w:rsidRPr="00F55023">
        <w:rPr>
          <w:rFonts w:ascii="Times New Roman" w:eastAsia="仿宋" w:hAnsi="仿宋" w:cs="Times New Roman"/>
          <w:sz w:val="32"/>
          <w:szCs w:val="32"/>
        </w:rPr>
        <w:t>，主要原因</w:t>
      </w:r>
      <w:r w:rsidRPr="00F55023">
        <w:rPr>
          <w:rFonts w:ascii="Times New Roman" w:eastAsia="仿宋" w:hAnsi="仿宋" w:cs="Times New Roman" w:hint="eastAsia"/>
          <w:sz w:val="32"/>
          <w:szCs w:val="32"/>
        </w:rPr>
        <w:t>我区始终坚持“过紧日子”思想，</w:t>
      </w:r>
      <w:r w:rsidR="00F55023" w:rsidRPr="00F55023">
        <w:rPr>
          <w:rFonts w:ascii="Times New Roman" w:eastAsia="仿宋" w:hAnsi="Times New Roman" w:cs="Times New Roman"/>
          <w:sz w:val="32"/>
          <w:szCs w:val="32"/>
        </w:rPr>
        <w:t xml:space="preserve"> </w:t>
      </w:r>
      <w:r w:rsidR="00D477A3" w:rsidRPr="00F55023">
        <w:rPr>
          <w:rFonts w:ascii="Times New Roman" w:eastAsia="仿宋" w:hAnsi="仿宋" w:cs="Times New Roman"/>
          <w:sz w:val="32"/>
          <w:szCs w:val="32"/>
        </w:rPr>
        <w:t>严格依照公务接待管理办法，切实规范接待范围和标准，简化迎接程序，严禁公款大吃大喝、超标准接待等情况的发生，大力压减公务接待支出。</w:t>
      </w:r>
      <w:r w:rsidR="00F55023" w:rsidRPr="00F55023">
        <w:rPr>
          <w:rFonts w:ascii="Times New Roman" w:eastAsia="仿宋" w:hAnsi="仿宋" w:cs="Times New Roman" w:hint="eastAsia"/>
          <w:sz w:val="32"/>
          <w:szCs w:val="32"/>
        </w:rPr>
        <w:t>因此，公务接待费用相较于上年有所下降</w:t>
      </w:r>
      <w:r w:rsidR="00F55023" w:rsidRPr="00F55023">
        <w:rPr>
          <w:rFonts w:ascii="Times New Roman" w:eastAsia="仿宋" w:hAnsi="仿宋" w:cs="Times New Roman"/>
          <w:sz w:val="32"/>
          <w:szCs w:val="32"/>
        </w:rPr>
        <w:t>。</w:t>
      </w:r>
    </w:p>
    <w:p w:rsidR="00D477A3" w:rsidRPr="005E787D" w:rsidRDefault="00D477A3" w:rsidP="00D477A3">
      <w:pPr>
        <w:ind w:firstLineChars="200" w:firstLine="640"/>
        <w:rPr>
          <w:rFonts w:ascii="Times New Roman" w:eastAsia="仿宋" w:hAnsi="Times New Roman" w:cs="Times New Roman"/>
          <w:sz w:val="32"/>
          <w:szCs w:val="32"/>
        </w:rPr>
      </w:pPr>
      <w:r w:rsidRPr="005E787D">
        <w:rPr>
          <w:rFonts w:ascii="Times New Roman" w:eastAsia="仿宋" w:hAnsi="仿宋" w:cs="Times New Roman"/>
          <w:sz w:val="32"/>
          <w:szCs w:val="32"/>
        </w:rPr>
        <w:t>我区将继续严格控制</w:t>
      </w:r>
      <w:r w:rsidRPr="005E787D">
        <w:rPr>
          <w:rFonts w:ascii="Times New Roman" w:eastAsia="仿宋" w:hAnsi="Times New Roman" w:cs="Times New Roman"/>
          <w:sz w:val="32"/>
          <w:szCs w:val="32"/>
        </w:rPr>
        <w:t>“</w:t>
      </w:r>
      <w:r w:rsidRPr="005E787D">
        <w:rPr>
          <w:rFonts w:ascii="Times New Roman" w:eastAsia="仿宋" w:hAnsi="仿宋" w:cs="Times New Roman"/>
          <w:sz w:val="32"/>
          <w:szCs w:val="32"/>
        </w:rPr>
        <w:t>三公</w:t>
      </w:r>
      <w:r w:rsidRPr="005E787D">
        <w:rPr>
          <w:rFonts w:ascii="Times New Roman" w:eastAsia="仿宋" w:hAnsi="Times New Roman" w:cs="Times New Roman"/>
          <w:sz w:val="32"/>
          <w:szCs w:val="32"/>
        </w:rPr>
        <w:t>”</w:t>
      </w:r>
      <w:r w:rsidRPr="005E787D">
        <w:rPr>
          <w:rFonts w:ascii="Times New Roman" w:eastAsia="仿宋" w:hAnsi="仿宋" w:cs="Times New Roman"/>
          <w:sz w:val="32"/>
          <w:szCs w:val="32"/>
        </w:rPr>
        <w:t>经费支出，按照上级要求，继续深化部门预算改革，强化制度建设，完善预算分配机制，进一步加强</w:t>
      </w:r>
      <w:r w:rsidRPr="005E787D">
        <w:rPr>
          <w:rFonts w:ascii="Times New Roman" w:eastAsia="仿宋" w:hAnsi="Times New Roman" w:cs="Times New Roman"/>
          <w:sz w:val="32"/>
          <w:szCs w:val="32"/>
        </w:rPr>
        <w:t>“</w:t>
      </w:r>
      <w:r w:rsidRPr="005E787D">
        <w:rPr>
          <w:rFonts w:ascii="Times New Roman" w:eastAsia="仿宋" w:hAnsi="仿宋" w:cs="Times New Roman"/>
          <w:sz w:val="32"/>
          <w:szCs w:val="32"/>
        </w:rPr>
        <w:t>三公</w:t>
      </w:r>
      <w:r w:rsidRPr="005E787D">
        <w:rPr>
          <w:rFonts w:ascii="Times New Roman" w:eastAsia="仿宋" w:hAnsi="Times New Roman" w:cs="Times New Roman"/>
          <w:sz w:val="32"/>
          <w:szCs w:val="32"/>
        </w:rPr>
        <w:t>”</w:t>
      </w:r>
      <w:r w:rsidRPr="005E787D">
        <w:rPr>
          <w:rFonts w:ascii="Times New Roman" w:eastAsia="仿宋" w:hAnsi="仿宋" w:cs="Times New Roman"/>
          <w:sz w:val="32"/>
          <w:szCs w:val="32"/>
        </w:rPr>
        <w:t>经费预算编制和执行管理，大力推进建立和完善厉行节约的长效机制。</w:t>
      </w:r>
    </w:p>
    <w:p w:rsidR="00367774" w:rsidRPr="005E787D" w:rsidRDefault="00367774" w:rsidP="00D477A3">
      <w:pPr>
        <w:ind w:firstLineChars="200" w:firstLine="640"/>
        <w:rPr>
          <w:rFonts w:ascii="Times New Roman" w:eastAsia="仿宋" w:hAnsi="Times New Roman" w:cs="Times New Roman"/>
          <w:sz w:val="32"/>
          <w:szCs w:val="32"/>
        </w:rPr>
      </w:pPr>
    </w:p>
    <w:sectPr w:rsidR="00367774" w:rsidRPr="005E787D" w:rsidSect="00B857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571" w:rsidRDefault="00083571" w:rsidP="00AC7FB0">
      <w:r>
        <w:separator/>
      </w:r>
    </w:p>
  </w:endnote>
  <w:endnote w:type="continuationSeparator" w:id="1">
    <w:p w:rsidR="00083571" w:rsidRDefault="00083571" w:rsidP="00AC7F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571" w:rsidRDefault="00083571" w:rsidP="00AC7FB0">
      <w:r>
        <w:separator/>
      </w:r>
    </w:p>
  </w:footnote>
  <w:footnote w:type="continuationSeparator" w:id="1">
    <w:p w:rsidR="00083571" w:rsidRDefault="00083571" w:rsidP="00AC7F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7FB0"/>
    <w:rsid w:val="00000719"/>
    <w:rsid w:val="00001369"/>
    <w:rsid w:val="000020D3"/>
    <w:rsid w:val="00005436"/>
    <w:rsid w:val="00017834"/>
    <w:rsid w:val="000417E0"/>
    <w:rsid w:val="000434A3"/>
    <w:rsid w:val="00055F7F"/>
    <w:rsid w:val="00060FB2"/>
    <w:rsid w:val="0006234D"/>
    <w:rsid w:val="00075A56"/>
    <w:rsid w:val="00077DB0"/>
    <w:rsid w:val="00083571"/>
    <w:rsid w:val="00090B1D"/>
    <w:rsid w:val="000916C4"/>
    <w:rsid w:val="00095390"/>
    <w:rsid w:val="00096300"/>
    <w:rsid w:val="000B1F5A"/>
    <w:rsid w:val="000E7960"/>
    <w:rsid w:val="00101693"/>
    <w:rsid w:val="00106D66"/>
    <w:rsid w:val="0012069E"/>
    <w:rsid w:val="00133849"/>
    <w:rsid w:val="00136623"/>
    <w:rsid w:val="00136B6E"/>
    <w:rsid w:val="001407E9"/>
    <w:rsid w:val="001474E4"/>
    <w:rsid w:val="001550A0"/>
    <w:rsid w:val="001579B6"/>
    <w:rsid w:val="00161093"/>
    <w:rsid w:val="001618EB"/>
    <w:rsid w:val="001725CA"/>
    <w:rsid w:val="00191BBB"/>
    <w:rsid w:val="00195A33"/>
    <w:rsid w:val="001A15B4"/>
    <w:rsid w:val="001C39C1"/>
    <w:rsid w:val="001D1FC4"/>
    <w:rsid w:val="001F0C9F"/>
    <w:rsid w:val="001F313F"/>
    <w:rsid w:val="002057F6"/>
    <w:rsid w:val="002248D2"/>
    <w:rsid w:val="00225EA3"/>
    <w:rsid w:val="002309CC"/>
    <w:rsid w:val="002370DA"/>
    <w:rsid w:val="0024624C"/>
    <w:rsid w:val="00246EA4"/>
    <w:rsid w:val="00280DCE"/>
    <w:rsid w:val="00283119"/>
    <w:rsid w:val="002902AA"/>
    <w:rsid w:val="00293276"/>
    <w:rsid w:val="002A0342"/>
    <w:rsid w:val="002B4F20"/>
    <w:rsid w:val="002B4FCC"/>
    <w:rsid w:val="002E26F6"/>
    <w:rsid w:val="002E52AB"/>
    <w:rsid w:val="002E6B4D"/>
    <w:rsid w:val="002F22AD"/>
    <w:rsid w:val="002F62B7"/>
    <w:rsid w:val="003077B8"/>
    <w:rsid w:val="0031208D"/>
    <w:rsid w:val="003228E6"/>
    <w:rsid w:val="00324B07"/>
    <w:rsid w:val="00347527"/>
    <w:rsid w:val="00357D86"/>
    <w:rsid w:val="00357F4B"/>
    <w:rsid w:val="00362A8A"/>
    <w:rsid w:val="00362ACC"/>
    <w:rsid w:val="00366F8D"/>
    <w:rsid w:val="00367774"/>
    <w:rsid w:val="003A2104"/>
    <w:rsid w:val="003C1121"/>
    <w:rsid w:val="003C16D6"/>
    <w:rsid w:val="003D3D8D"/>
    <w:rsid w:val="003D430B"/>
    <w:rsid w:val="003E165A"/>
    <w:rsid w:val="003F1721"/>
    <w:rsid w:val="004128E8"/>
    <w:rsid w:val="00424A3A"/>
    <w:rsid w:val="00430CA0"/>
    <w:rsid w:val="00451941"/>
    <w:rsid w:val="00455EAA"/>
    <w:rsid w:val="004607A6"/>
    <w:rsid w:val="00481DF2"/>
    <w:rsid w:val="00485A78"/>
    <w:rsid w:val="0049546D"/>
    <w:rsid w:val="00497948"/>
    <w:rsid w:val="004B38A4"/>
    <w:rsid w:val="004C60BA"/>
    <w:rsid w:val="004E307A"/>
    <w:rsid w:val="004F0160"/>
    <w:rsid w:val="004F18AE"/>
    <w:rsid w:val="004F45B7"/>
    <w:rsid w:val="00500E4B"/>
    <w:rsid w:val="00505FC0"/>
    <w:rsid w:val="0051139C"/>
    <w:rsid w:val="0051354B"/>
    <w:rsid w:val="00515916"/>
    <w:rsid w:val="00537E70"/>
    <w:rsid w:val="00552B07"/>
    <w:rsid w:val="005637A3"/>
    <w:rsid w:val="00571BAE"/>
    <w:rsid w:val="005952A3"/>
    <w:rsid w:val="00595B9A"/>
    <w:rsid w:val="005B71A5"/>
    <w:rsid w:val="005E787D"/>
    <w:rsid w:val="005F41ED"/>
    <w:rsid w:val="006065B0"/>
    <w:rsid w:val="00611A28"/>
    <w:rsid w:val="00611F8F"/>
    <w:rsid w:val="00623204"/>
    <w:rsid w:val="00624105"/>
    <w:rsid w:val="00632745"/>
    <w:rsid w:val="00695A0D"/>
    <w:rsid w:val="006A3763"/>
    <w:rsid w:val="006B08A4"/>
    <w:rsid w:val="006B0CE2"/>
    <w:rsid w:val="006B4BB6"/>
    <w:rsid w:val="006C75B1"/>
    <w:rsid w:val="006D0E26"/>
    <w:rsid w:val="006E10E8"/>
    <w:rsid w:val="00700911"/>
    <w:rsid w:val="00703815"/>
    <w:rsid w:val="007318A8"/>
    <w:rsid w:val="00732A91"/>
    <w:rsid w:val="007354ED"/>
    <w:rsid w:val="007507C2"/>
    <w:rsid w:val="00750D1E"/>
    <w:rsid w:val="00780BE7"/>
    <w:rsid w:val="00793903"/>
    <w:rsid w:val="007A2D40"/>
    <w:rsid w:val="007A46C3"/>
    <w:rsid w:val="007B74BA"/>
    <w:rsid w:val="007C05DD"/>
    <w:rsid w:val="007C256A"/>
    <w:rsid w:val="007C3FBE"/>
    <w:rsid w:val="007D3717"/>
    <w:rsid w:val="007D52CC"/>
    <w:rsid w:val="007D7A88"/>
    <w:rsid w:val="007E7DB9"/>
    <w:rsid w:val="007F2F78"/>
    <w:rsid w:val="008025D4"/>
    <w:rsid w:val="00804E5C"/>
    <w:rsid w:val="0081130C"/>
    <w:rsid w:val="00812FE4"/>
    <w:rsid w:val="00817FE0"/>
    <w:rsid w:val="0082544A"/>
    <w:rsid w:val="00830867"/>
    <w:rsid w:val="00835D94"/>
    <w:rsid w:val="0085146E"/>
    <w:rsid w:val="00851BF9"/>
    <w:rsid w:val="00853282"/>
    <w:rsid w:val="00854CED"/>
    <w:rsid w:val="00882559"/>
    <w:rsid w:val="0089423D"/>
    <w:rsid w:val="008B05A8"/>
    <w:rsid w:val="008B5A77"/>
    <w:rsid w:val="008B69EA"/>
    <w:rsid w:val="008D6A8E"/>
    <w:rsid w:val="008E5EBA"/>
    <w:rsid w:val="00911037"/>
    <w:rsid w:val="009163B2"/>
    <w:rsid w:val="0092007B"/>
    <w:rsid w:val="0092160A"/>
    <w:rsid w:val="00946D25"/>
    <w:rsid w:val="0095738B"/>
    <w:rsid w:val="00973BA7"/>
    <w:rsid w:val="0097612D"/>
    <w:rsid w:val="0098585D"/>
    <w:rsid w:val="00987D9B"/>
    <w:rsid w:val="009A6F40"/>
    <w:rsid w:val="009A785D"/>
    <w:rsid w:val="009B0F2C"/>
    <w:rsid w:val="009B7A86"/>
    <w:rsid w:val="009C24EA"/>
    <w:rsid w:val="009C3071"/>
    <w:rsid w:val="009D4FED"/>
    <w:rsid w:val="009F52C7"/>
    <w:rsid w:val="00A16AF3"/>
    <w:rsid w:val="00A1778B"/>
    <w:rsid w:val="00A33395"/>
    <w:rsid w:val="00A37ACA"/>
    <w:rsid w:val="00A731B4"/>
    <w:rsid w:val="00A934DA"/>
    <w:rsid w:val="00AA3EA0"/>
    <w:rsid w:val="00AA55C8"/>
    <w:rsid w:val="00AB13B4"/>
    <w:rsid w:val="00AB4ECF"/>
    <w:rsid w:val="00AC0585"/>
    <w:rsid w:val="00AC5247"/>
    <w:rsid w:val="00AC662D"/>
    <w:rsid w:val="00AC7FB0"/>
    <w:rsid w:val="00AD3E24"/>
    <w:rsid w:val="00AF5540"/>
    <w:rsid w:val="00B002CF"/>
    <w:rsid w:val="00B02F70"/>
    <w:rsid w:val="00B07D0B"/>
    <w:rsid w:val="00B17A02"/>
    <w:rsid w:val="00B2265A"/>
    <w:rsid w:val="00B2463A"/>
    <w:rsid w:val="00B260AF"/>
    <w:rsid w:val="00B27497"/>
    <w:rsid w:val="00B27CCC"/>
    <w:rsid w:val="00B3555A"/>
    <w:rsid w:val="00B35CB2"/>
    <w:rsid w:val="00B45C0D"/>
    <w:rsid w:val="00B52854"/>
    <w:rsid w:val="00B80F2E"/>
    <w:rsid w:val="00B85745"/>
    <w:rsid w:val="00BA095D"/>
    <w:rsid w:val="00BB142B"/>
    <w:rsid w:val="00BC7879"/>
    <w:rsid w:val="00BE0016"/>
    <w:rsid w:val="00BE4AC6"/>
    <w:rsid w:val="00BF42DC"/>
    <w:rsid w:val="00C03D39"/>
    <w:rsid w:val="00C10BB4"/>
    <w:rsid w:val="00C20B57"/>
    <w:rsid w:val="00C3423D"/>
    <w:rsid w:val="00C34BE3"/>
    <w:rsid w:val="00C4004C"/>
    <w:rsid w:val="00C43535"/>
    <w:rsid w:val="00C54897"/>
    <w:rsid w:val="00C56224"/>
    <w:rsid w:val="00C65E54"/>
    <w:rsid w:val="00C7163A"/>
    <w:rsid w:val="00C74B49"/>
    <w:rsid w:val="00C96AB6"/>
    <w:rsid w:val="00CB3F32"/>
    <w:rsid w:val="00CB5E1B"/>
    <w:rsid w:val="00CB65AA"/>
    <w:rsid w:val="00CC2F17"/>
    <w:rsid w:val="00CD7636"/>
    <w:rsid w:val="00CE0D9D"/>
    <w:rsid w:val="00CF7D5F"/>
    <w:rsid w:val="00D03B7D"/>
    <w:rsid w:val="00D04A9E"/>
    <w:rsid w:val="00D31F10"/>
    <w:rsid w:val="00D409F3"/>
    <w:rsid w:val="00D454E2"/>
    <w:rsid w:val="00D45A46"/>
    <w:rsid w:val="00D46C81"/>
    <w:rsid w:val="00D477A3"/>
    <w:rsid w:val="00D63BF0"/>
    <w:rsid w:val="00D67750"/>
    <w:rsid w:val="00D76D86"/>
    <w:rsid w:val="00D83D25"/>
    <w:rsid w:val="00D918EE"/>
    <w:rsid w:val="00DC7B06"/>
    <w:rsid w:val="00DE1098"/>
    <w:rsid w:val="00DF4236"/>
    <w:rsid w:val="00E0076C"/>
    <w:rsid w:val="00E0520E"/>
    <w:rsid w:val="00E17FDA"/>
    <w:rsid w:val="00E502C1"/>
    <w:rsid w:val="00E673BB"/>
    <w:rsid w:val="00E93FB9"/>
    <w:rsid w:val="00EC29A3"/>
    <w:rsid w:val="00ED3715"/>
    <w:rsid w:val="00EF43EA"/>
    <w:rsid w:val="00F00FF5"/>
    <w:rsid w:val="00F06A45"/>
    <w:rsid w:val="00F102BA"/>
    <w:rsid w:val="00F1120E"/>
    <w:rsid w:val="00F12857"/>
    <w:rsid w:val="00F469F9"/>
    <w:rsid w:val="00F50763"/>
    <w:rsid w:val="00F524B8"/>
    <w:rsid w:val="00F55023"/>
    <w:rsid w:val="00F558E4"/>
    <w:rsid w:val="00F62F4C"/>
    <w:rsid w:val="00F64CC8"/>
    <w:rsid w:val="00F828A1"/>
    <w:rsid w:val="00F876A1"/>
    <w:rsid w:val="00F94E3E"/>
    <w:rsid w:val="00FA506F"/>
    <w:rsid w:val="00FB6250"/>
    <w:rsid w:val="00FD1EAA"/>
    <w:rsid w:val="00FE106F"/>
    <w:rsid w:val="00FE1075"/>
    <w:rsid w:val="00FE4E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745"/>
    <w:pPr>
      <w:widowControl w:val="0"/>
      <w:jc w:val="both"/>
    </w:pPr>
  </w:style>
  <w:style w:type="paragraph" w:styleId="1">
    <w:name w:val="heading 1"/>
    <w:basedOn w:val="a"/>
    <w:next w:val="a"/>
    <w:link w:val="1Char"/>
    <w:uiPriority w:val="9"/>
    <w:qFormat/>
    <w:rsid w:val="00AC7FB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C7FB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7F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7FB0"/>
    <w:rPr>
      <w:sz w:val="18"/>
      <w:szCs w:val="18"/>
    </w:rPr>
  </w:style>
  <w:style w:type="paragraph" w:styleId="a4">
    <w:name w:val="footer"/>
    <w:basedOn w:val="a"/>
    <w:link w:val="Char0"/>
    <w:uiPriority w:val="99"/>
    <w:semiHidden/>
    <w:unhideWhenUsed/>
    <w:rsid w:val="00AC7F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7FB0"/>
    <w:rPr>
      <w:sz w:val="18"/>
      <w:szCs w:val="18"/>
    </w:rPr>
  </w:style>
  <w:style w:type="character" w:customStyle="1" w:styleId="1Char">
    <w:name w:val="标题 1 Char"/>
    <w:basedOn w:val="a0"/>
    <w:link w:val="1"/>
    <w:uiPriority w:val="9"/>
    <w:rsid w:val="00AC7FB0"/>
    <w:rPr>
      <w:b/>
      <w:bCs/>
      <w:kern w:val="44"/>
      <w:sz w:val="44"/>
      <w:szCs w:val="44"/>
    </w:rPr>
  </w:style>
  <w:style w:type="character" w:customStyle="1" w:styleId="2Char">
    <w:name w:val="标题 2 Char"/>
    <w:basedOn w:val="a0"/>
    <w:link w:val="2"/>
    <w:uiPriority w:val="9"/>
    <w:rsid w:val="00AC7FB0"/>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44109170">
      <w:bodyDiv w:val="1"/>
      <w:marLeft w:val="0"/>
      <w:marRight w:val="0"/>
      <w:marTop w:val="0"/>
      <w:marBottom w:val="0"/>
      <w:divBdr>
        <w:top w:val="none" w:sz="0" w:space="0" w:color="auto"/>
        <w:left w:val="none" w:sz="0" w:space="0" w:color="auto"/>
        <w:bottom w:val="none" w:sz="0" w:space="0" w:color="auto"/>
        <w:right w:val="none" w:sz="0" w:space="0" w:color="auto"/>
      </w:divBdr>
    </w:div>
    <w:div w:id="96489980">
      <w:bodyDiv w:val="1"/>
      <w:marLeft w:val="0"/>
      <w:marRight w:val="0"/>
      <w:marTop w:val="0"/>
      <w:marBottom w:val="0"/>
      <w:divBdr>
        <w:top w:val="none" w:sz="0" w:space="0" w:color="auto"/>
        <w:left w:val="none" w:sz="0" w:space="0" w:color="auto"/>
        <w:bottom w:val="none" w:sz="0" w:space="0" w:color="auto"/>
        <w:right w:val="none" w:sz="0" w:space="0" w:color="auto"/>
      </w:divBdr>
    </w:div>
    <w:div w:id="168715514">
      <w:bodyDiv w:val="1"/>
      <w:marLeft w:val="0"/>
      <w:marRight w:val="0"/>
      <w:marTop w:val="0"/>
      <w:marBottom w:val="0"/>
      <w:divBdr>
        <w:top w:val="none" w:sz="0" w:space="0" w:color="auto"/>
        <w:left w:val="none" w:sz="0" w:space="0" w:color="auto"/>
        <w:bottom w:val="none" w:sz="0" w:space="0" w:color="auto"/>
        <w:right w:val="none" w:sz="0" w:space="0" w:color="auto"/>
      </w:divBdr>
    </w:div>
    <w:div w:id="257909327">
      <w:bodyDiv w:val="1"/>
      <w:marLeft w:val="0"/>
      <w:marRight w:val="0"/>
      <w:marTop w:val="0"/>
      <w:marBottom w:val="0"/>
      <w:divBdr>
        <w:top w:val="none" w:sz="0" w:space="0" w:color="auto"/>
        <w:left w:val="none" w:sz="0" w:space="0" w:color="auto"/>
        <w:bottom w:val="none" w:sz="0" w:space="0" w:color="auto"/>
        <w:right w:val="none" w:sz="0" w:space="0" w:color="auto"/>
      </w:divBdr>
    </w:div>
    <w:div w:id="404106475">
      <w:bodyDiv w:val="1"/>
      <w:marLeft w:val="0"/>
      <w:marRight w:val="0"/>
      <w:marTop w:val="0"/>
      <w:marBottom w:val="0"/>
      <w:divBdr>
        <w:top w:val="none" w:sz="0" w:space="0" w:color="auto"/>
        <w:left w:val="none" w:sz="0" w:space="0" w:color="auto"/>
        <w:bottom w:val="none" w:sz="0" w:space="0" w:color="auto"/>
        <w:right w:val="none" w:sz="0" w:space="0" w:color="auto"/>
      </w:divBdr>
    </w:div>
    <w:div w:id="538393600">
      <w:bodyDiv w:val="1"/>
      <w:marLeft w:val="0"/>
      <w:marRight w:val="0"/>
      <w:marTop w:val="0"/>
      <w:marBottom w:val="0"/>
      <w:divBdr>
        <w:top w:val="none" w:sz="0" w:space="0" w:color="auto"/>
        <w:left w:val="none" w:sz="0" w:space="0" w:color="auto"/>
        <w:bottom w:val="none" w:sz="0" w:space="0" w:color="auto"/>
        <w:right w:val="none" w:sz="0" w:space="0" w:color="auto"/>
      </w:divBdr>
    </w:div>
    <w:div w:id="561478145">
      <w:bodyDiv w:val="1"/>
      <w:marLeft w:val="0"/>
      <w:marRight w:val="0"/>
      <w:marTop w:val="0"/>
      <w:marBottom w:val="0"/>
      <w:divBdr>
        <w:top w:val="none" w:sz="0" w:space="0" w:color="auto"/>
        <w:left w:val="none" w:sz="0" w:space="0" w:color="auto"/>
        <w:bottom w:val="none" w:sz="0" w:space="0" w:color="auto"/>
        <w:right w:val="none" w:sz="0" w:space="0" w:color="auto"/>
      </w:divBdr>
    </w:div>
    <w:div w:id="814955124">
      <w:bodyDiv w:val="1"/>
      <w:marLeft w:val="0"/>
      <w:marRight w:val="0"/>
      <w:marTop w:val="0"/>
      <w:marBottom w:val="0"/>
      <w:divBdr>
        <w:top w:val="none" w:sz="0" w:space="0" w:color="auto"/>
        <w:left w:val="none" w:sz="0" w:space="0" w:color="auto"/>
        <w:bottom w:val="none" w:sz="0" w:space="0" w:color="auto"/>
        <w:right w:val="none" w:sz="0" w:space="0" w:color="auto"/>
      </w:divBdr>
    </w:div>
    <w:div w:id="938175399">
      <w:bodyDiv w:val="1"/>
      <w:marLeft w:val="0"/>
      <w:marRight w:val="0"/>
      <w:marTop w:val="0"/>
      <w:marBottom w:val="0"/>
      <w:divBdr>
        <w:top w:val="none" w:sz="0" w:space="0" w:color="auto"/>
        <w:left w:val="none" w:sz="0" w:space="0" w:color="auto"/>
        <w:bottom w:val="none" w:sz="0" w:space="0" w:color="auto"/>
        <w:right w:val="none" w:sz="0" w:space="0" w:color="auto"/>
      </w:divBdr>
    </w:div>
    <w:div w:id="1044061033">
      <w:bodyDiv w:val="1"/>
      <w:marLeft w:val="0"/>
      <w:marRight w:val="0"/>
      <w:marTop w:val="0"/>
      <w:marBottom w:val="0"/>
      <w:divBdr>
        <w:top w:val="none" w:sz="0" w:space="0" w:color="auto"/>
        <w:left w:val="none" w:sz="0" w:space="0" w:color="auto"/>
        <w:bottom w:val="none" w:sz="0" w:space="0" w:color="auto"/>
        <w:right w:val="none" w:sz="0" w:space="0" w:color="auto"/>
      </w:divBdr>
    </w:div>
    <w:div w:id="1366444929">
      <w:bodyDiv w:val="1"/>
      <w:marLeft w:val="0"/>
      <w:marRight w:val="0"/>
      <w:marTop w:val="0"/>
      <w:marBottom w:val="0"/>
      <w:divBdr>
        <w:top w:val="none" w:sz="0" w:space="0" w:color="auto"/>
        <w:left w:val="none" w:sz="0" w:space="0" w:color="auto"/>
        <w:bottom w:val="none" w:sz="0" w:space="0" w:color="auto"/>
        <w:right w:val="none" w:sz="0" w:space="0" w:color="auto"/>
      </w:divBdr>
    </w:div>
    <w:div w:id="1603341845">
      <w:bodyDiv w:val="1"/>
      <w:marLeft w:val="0"/>
      <w:marRight w:val="0"/>
      <w:marTop w:val="0"/>
      <w:marBottom w:val="0"/>
      <w:divBdr>
        <w:top w:val="none" w:sz="0" w:space="0" w:color="auto"/>
        <w:left w:val="none" w:sz="0" w:space="0" w:color="auto"/>
        <w:bottom w:val="none" w:sz="0" w:space="0" w:color="auto"/>
        <w:right w:val="none" w:sz="0" w:space="0" w:color="auto"/>
      </w:divBdr>
    </w:div>
    <w:div w:id="1620453754">
      <w:bodyDiv w:val="1"/>
      <w:marLeft w:val="0"/>
      <w:marRight w:val="0"/>
      <w:marTop w:val="0"/>
      <w:marBottom w:val="0"/>
      <w:divBdr>
        <w:top w:val="none" w:sz="0" w:space="0" w:color="auto"/>
        <w:left w:val="none" w:sz="0" w:space="0" w:color="auto"/>
        <w:bottom w:val="none" w:sz="0" w:space="0" w:color="auto"/>
        <w:right w:val="none" w:sz="0" w:space="0" w:color="auto"/>
      </w:divBdr>
    </w:div>
    <w:div w:id="1652439905">
      <w:bodyDiv w:val="1"/>
      <w:marLeft w:val="0"/>
      <w:marRight w:val="0"/>
      <w:marTop w:val="0"/>
      <w:marBottom w:val="0"/>
      <w:divBdr>
        <w:top w:val="none" w:sz="0" w:space="0" w:color="auto"/>
        <w:left w:val="none" w:sz="0" w:space="0" w:color="auto"/>
        <w:bottom w:val="none" w:sz="0" w:space="0" w:color="auto"/>
        <w:right w:val="none" w:sz="0" w:space="0" w:color="auto"/>
      </w:divBdr>
    </w:div>
    <w:div w:id="1710957406">
      <w:bodyDiv w:val="1"/>
      <w:marLeft w:val="0"/>
      <w:marRight w:val="0"/>
      <w:marTop w:val="0"/>
      <w:marBottom w:val="0"/>
      <w:divBdr>
        <w:top w:val="none" w:sz="0" w:space="0" w:color="auto"/>
        <w:left w:val="none" w:sz="0" w:space="0" w:color="auto"/>
        <w:bottom w:val="none" w:sz="0" w:space="0" w:color="auto"/>
        <w:right w:val="none" w:sz="0" w:space="0" w:color="auto"/>
      </w:divBdr>
    </w:div>
    <w:div w:id="1786346512">
      <w:bodyDiv w:val="1"/>
      <w:marLeft w:val="0"/>
      <w:marRight w:val="0"/>
      <w:marTop w:val="0"/>
      <w:marBottom w:val="0"/>
      <w:divBdr>
        <w:top w:val="none" w:sz="0" w:space="0" w:color="auto"/>
        <w:left w:val="none" w:sz="0" w:space="0" w:color="auto"/>
        <w:bottom w:val="none" w:sz="0" w:space="0" w:color="auto"/>
        <w:right w:val="none" w:sz="0" w:space="0" w:color="auto"/>
      </w:divBdr>
    </w:div>
    <w:div w:id="191851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2C376-7FA3-4F5E-AF24-1DC34DA5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4016</TotalTime>
  <Pages>6</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219</cp:revision>
  <cp:lastPrinted>2021-09-15T02:40:00Z</cp:lastPrinted>
  <dcterms:created xsi:type="dcterms:W3CDTF">2021-05-23T01:31:00Z</dcterms:created>
  <dcterms:modified xsi:type="dcterms:W3CDTF">2025-08-15T01:43:00Z</dcterms:modified>
</cp:coreProperties>
</file>