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08D906">
      <w:pPr>
        <w:spacing w:line="219" w:lineRule="auto"/>
        <w:jc w:val="center"/>
        <w:rPr>
          <w:rFonts w:hint="eastAsia"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b/>
          <w:bCs/>
          <w:sz w:val="33"/>
          <w:szCs w:val="33"/>
        </w:rPr>
        <w:t xml:space="preserve">xx </w:t>
      </w:r>
      <w:r>
        <w:rPr>
          <w:rFonts w:hint="eastAsia" w:ascii="宋体" w:hAnsi="宋体" w:eastAsia="宋体" w:cs="宋体"/>
          <w:b/>
          <w:bCs/>
          <w:sz w:val="33"/>
          <w:szCs w:val="33"/>
        </w:rPr>
        <w:t>镇、街道（中心）</w:t>
      </w:r>
      <w:r>
        <w:rPr>
          <w:rFonts w:ascii="宋体" w:hAnsi="宋体" w:eastAsia="宋体" w:cs="宋体"/>
          <w:b/>
          <w:bCs/>
          <w:sz w:val="33"/>
          <w:szCs w:val="33"/>
        </w:rPr>
        <w:t>“瓶改管”任务统计表</w:t>
      </w:r>
    </w:p>
    <w:p w14:paraId="6E86D095">
      <w:pPr>
        <w:spacing w:before="213"/>
      </w:pPr>
    </w:p>
    <w:p w14:paraId="1DFCC487">
      <w:pPr>
        <w:spacing w:before="41" w:line="203" w:lineRule="auto"/>
        <w:ind w:left="304"/>
        <w:rPr>
          <w:rFonts w:hint="eastAsia" w:ascii="宋体" w:hAnsi="宋体" w:eastAsia="宋体" w:cs="宋体"/>
          <w:sz w:val="24"/>
        </w:rPr>
      </w:pPr>
      <w:r>
        <w:rPr>
          <w:rFonts w:ascii="宋体" w:hAnsi="宋体" w:eastAsia="宋体" w:cs="宋体"/>
          <w:spacing w:val="38"/>
          <w:sz w:val="24"/>
        </w:rPr>
        <w:t>填报单位(盖章)</w:t>
      </w:r>
      <w:r>
        <w:rPr>
          <w:rFonts w:hint="eastAsia" w:ascii="宋体" w:hAnsi="宋体" w:eastAsia="宋体" w:cs="宋体"/>
          <w:spacing w:val="38"/>
          <w:sz w:val="24"/>
        </w:rPr>
        <w:t xml:space="preserve">：                                     </w:t>
      </w:r>
      <w:r>
        <w:rPr>
          <w:rFonts w:ascii="宋体" w:hAnsi="宋体" w:eastAsia="宋体" w:cs="宋体"/>
          <w:spacing w:val="16"/>
          <w:sz w:val="24"/>
        </w:rPr>
        <w:t>填报日期</w:t>
      </w:r>
      <w:r>
        <w:rPr>
          <w:rFonts w:hint="eastAsia" w:ascii="宋体" w:hAnsi="宋体" w:eastAsia="宋体" w:cs="宋体"/>
          <w:spacing w:val="16"/>
          <w:sz w:val="24"/>
        </w:rPr>
        <w:t>：</w:t>
      </w:r>
    </w:p>
    <w:tbl>
      <w:tblPr>
        <w:tblStyle w:val="7"/>
        <w:tblpPr w:leftFromText="180" w:rightFromText="180" w:vertAnchor="text" w:horzAnchor="page" w:tblpX="1438" w:tblpY="155"/>
        <w:tblOverlap w:val="never"/>
        <w:tblW w:w="136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4"/>
        <w:gridCol w:w="2285"/>
        <w:gridCol w:w="1339"/>
        <w:gridCol w:w="2097"/>
        <w:gridCol w:w="2069"/>
        <w:gridCol w:w="2745"/>
        <w:gridCol w:w="2091"/>
      </w:tblGrid>
      <w:tr w14:paraId="4CFF39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34" w:type="dxa"/>
            <w:vMerge w:val="restart"/>
            <w:tcBorders>
              <w:bottom w:val="nil"/>
            </w:tcBorders>
            <w:vAlign w:val="center"/>
          </w:tcPr>
          <w:p w14:paraId="3BBE2AB2">
            <w:pPr>
              <w:spacing w:before="78" w:line="221" w:lineRule="auto"/>
              <w:ind w:left="134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24"/>
              </w:rPr>
              <w:t>序号</w:t>
            </w:r>
          </w:p>
        </w:tc>
        <w:tc>
          <w:tcPr>
            <w:tcW w:w="2285" w:type="dxa"/>
            <w:vMerge w:val="restart"/>
            <w:tcBorders>
              <w:bottom w:val="nil"/>
            </w:tcBorders>
            <w:vAlign w:val="center"/>
          </w:tcPr>
          <w:p w14:paraId="5BE32DF9">
            <w:pPr>
              <w:spacing w:before="78" w:line="219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镇、街道（中心）</w:t>
            </w:r>
          </w:p>
        </w:tc>
        <w:tc>
          <w:tcPr>
            <w:tcW w:w="10341" w:type="dxa"/>
            <w:gridSpan w:val="5"/>
            <w:vAlign w:val="center"/>
          </w:tcPr>
          <w:p w14:paraId="1AC97B9E">
            <w:pPr>
              <w:spacing w:before="194" w:line="219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24"/>
              </w:rPr>
              <w:t>改造目标(户)</w:t>
            </w:r>
          </w:p>
        </w:tc>
      </w:tr>
      <w:tr w14:paraId="7FA155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034" w:type="dxa"/>
            <w:vMerge w:val="continue"/>
            <w:tcBorders>
              <w:top w:val="nil"/>
            </w:tcBorders>
            <w:vAlign w:val="center"/>
          </w:tcPr>
          <w:p w14:paraId="12B133DD">
            <w:pPr>
              <w:pStyle w:val="6"/>
              <w:jc w:val="center"/>
              <w:rPr>
                <w:b/>
                <w:bCs/>
              </w:rPr>
            </w:pPr>
          </w:p>
        </w:tc>
        <w:tc>
          <w:tcPr>
            <w:tcW w:w="2285" w:type="dxa"/>
            <w:vMerge w:val="continue"/>
            <w:tcBorders>
              <w:top w:val="nil"/>
            </w:tcBorders>
            <w:vAlign w:val="center"/>
          </w:tcPr>
          <w:p w14:paraId="2BE2A74D">
            <w:pPr>
              <w:pStyle w:val="6"/>
              <w:jc w:val="center"/>
              <w:rPr>
                <w:b/>
                <w:bCs/>
              </w:rPr>
            </w:pPr>
          </w:p>
        </w:tc>
        <w:tc>
          <w:tcPr>
            <w:tcW w:w="1339" w:type="dxa"/>
            <w:vAlign w:val="center"/>
          </w:tcPr>
          <w:p w14:paraId="6813F7C5">
            <w:pPr>
              <w:spacing w:before="174" w:line="221" w:lineRule="auto"/>
              <w:ind w:left="252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4"/>
              </w:rPr>
              <w:t>合计</w:t>
            </w:r>
          </w:p>
        </w:tc>
        <w:tc>
          <w:tcPr>
            <w:tcW w:w="2097" w:type="dxa"/>
            <w:vAlign w:val="center"/>
          </w:tcPr>
          <w:p w14:paraId="07F15147">
            <w:pPr>
              <w:spacing w:before="172" w:line="219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</w:rPr>
              <w:t>第一类</w:t>
            </w:r>
          </w:p>
        </w:tc>
        <w:tc>
          <w:tcPr>
            <w:tcW w:w="2069" w:type="dxa"/>
            <w:vAlign w:val="center"/>
          </w:tcPr>
          <w:p w14:paraId="5760C2F3">
            <w:pPr>
              <w:spacing w:before="172" w:line="219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</w:rPr>
              <w:t>第二类</w:t>
            </w:r>
          </w:p>
        </w:tc>
        <w:tc>
          <w:tcPr>
            <w:tcW w:w="2745" w:type="dxa"/>
            <w:vAlign w:val="center"/>
          </w:tcPr>
          <w:p w14:paraId="430819B9">
            <w:pPr>
              <w:spacing w:before="172" w:line="219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</w:rPr>
              <w:t>第三类</w:t>
            </w:r>
          </w:p>
        </w:tc>
        <w:tc>
          <w:tcPr>
            <w:tcW w:w="2091" w:type="dxa"/>
            <w:vAlign w:val="center"/>
          </w:tcPr>
          <w:p w14:paraId="40623530">
            <w:pPr>
              <w:spacing w:before="172" w:line="219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</w:rPr>
              <w:t>第四类</w:t>
            </w:r>
          </w:p>
        </w:tc>
      </w:tr>
      <w:tr w14:paraId="6D490C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034" w:type="dxa"/>
            <w:vAlign w:val="center"/>
          </w:tcPr>
          <w:p w14:paraId="150B549D">
            <w:pPr>
              <w:spacing w:before="245" w:line="184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2285" w:type="dxa"/>
            <w:vAlign w:val="center"/>
          </w:tcPr>
          <w:p w14:paraId="0698193B">
            <w:pPr>
              <w:spacing w:before="184" w:line="219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XX镇</w:t>
            </w:r>
          </w:p>
        </w:tc>
        <w:tc>
          <w:tcPr>
            <w:tcW w:w="1339" w:type="dxa"/>
            <w:vAlign w:val="center"/>
          </w:tcPr>
          <w:p w14:paraId="6BB2F61F">
            <w:pPr>
              <w:pStyle w:val="6"/>
              <w:jc w:val="center"/>
            </w:pPr>
          </w:p>
        </w:tc>
        <w:tc>
          <w:tcPr>
            <w:tcW w:w="2097" w:type="dxa"/>
            <w:vAlign w:val="center"/>
          </w:tcPr>
          <w:p w14:paraId="1AF4B0A0">
            <w:pPr>
              <w:pStyle w:val="6"/>
              <w:jc w:val="center"/>
            </w:pPr>
          </w:p>
        </w:tc>
        <w:tc>
          <w:tcPr>
            <w:tcW w:w="2069" w:type="dxa"/>
            <w:vAlign w:val="center"/>
          </w:tcPr>
          <w:p w14:paraId="51D20241">
            <w:pPr>
              <w:pStyle w:val="6"/>
              <w:jc w:val="center"/>
            </w:pPr>
          </w:p>
        </w:tc>
        <w:tc>
          <w:tcPr>
            <w:tcW w:w="2745" w:type="dxa"/>
            <w:vAlign w:val="center"/>
          </w:tcPr>
          <w:p w14:paraId="56331628">
            <w:pPr>
              <w:pStyle w:val="6"/>
              <w:jc w:val="center"/>
            </w:pPr>
          </w:p>
        </w:tc>
        <w:tc>
          <w:tcPr>
            <w:tcW w:w="2091" w:type="dxa"/>
            <w:vAlign w:val="center"/>
          </w:tcPr>
          <w:p w14:paraId="1E142E16">
            <w:pPr>
              <w:pStyle w:val="6"/>
              <w:jc w:val="center"/>
            </w:pPr>
          </w:p>
        </w:tc>
      </w:tr>
      <w:tr w14:paraId="2BC6DC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034" w:type="dxa"/>
            <w:vAlign w:val="center"/>
          </w:tcPr>
          <w:p w14:paraId="576CDA9E">
            <w:pPr>
              <w:pStyle w:val="6"/>
              <w:spacing w:line="313" w:lineRule="auto"/>
              <w:jc w:val="center"/>
            </w:pPr>
          </w:p>
          <w:p w14:paraId="11458F21">
            <w:pPr>
              <w:spacing w:before="20" w:line="84" w:lineRule="exact"/>
              <w:ind w:left="324"/>
              <w:jc w:val="center"/>
              <w:rPr>
                <w:rFonts w:hint="eastAsia" w:ascii="宋体" w:hAnsi="宋体" w:eastAsia="宋体" w:cs="宋体"/>
                <w:sz w:val="6"/>
                <w:szCs w:val="6"/>
              </w:rPr>
            </w:pPr>
            <w:r>
              <w:rPr>
                <w:rFonts w:ascii="宋体" w:hAnsi="宋体" w:eastAsia="宋体" w:cs="宋体"/>
                <w:spacing w:val="-2"/>
                <w:sz w:val="6"/>
                <w:szCs w:val="6"/>
              </w:rPr>
              <w:t>*</w:t>
            </w:r>
            <w:r>
              <w:rPr>
                <w:rFonts w:ascii="宋体" w:hAnsi="宋体" w:eastAsia="宋体" w:cs="宋体"/>
                <w:spacing w:val="-7"/>
                <w:sz w:val="6"/>
                <w:szCs w:val="6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6"/>
                <w:szCs w:val="6"/>
              </w:rPr>
              <w:t>·</w:t>
            </w:r>
          </w:p>
        </w:tc>
        <w:tc>
          <w:tcPr>
            <w:tcW w:w="2285" w:type="dxa"/>
            <w:vAlign w:val="center"/>
          </w:tcPr>
          <w:p w14:paraId="42906ADB">
            <w:pPr>
              <w:pStyle w:val="6"/>
              <w:spacing w:line="323" w:lineRule="auto"/>
              <w:jc w:val="center"/>
            </w:pPr>
          </w:p>
          <w:p w14:paraId="05D4F74D">
            <w:pPr>
              <w:spacing w:before="20" w:line="94" w:lineRule="exact"/>
              <w:ind w:left="771"/>
              <w:jc w:val="center"/>
              <w:rPr>
                <w:rFonts w:hint="eastAsia" w:ascii="宋体" w:hAnsi="宋体" w:eastAsia="宋体" w:cs="宋体"/>
                <w:sz w:val="6"/>
                <w:szCs w:val="6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6"/>
                <w:szCs w:val="6"/>
              </w:rPr>
              <w:t>……</w:t>
            </w:r>
          </w:p>
        </w:tc>
        <w:tc>
          <w:tcPr>
            <w:tcW w:w="1339" w:type="dxa"/>
            <w:vAlign w:val="center"/>
          </w:tcPr>
          <w:p w14:paraId="307308C4">
            <w:pPr>
              <w:pStyle w:val="6"/>
              <w:jc w:val="center"/>
            </w:pPr>
          </w:p>
        </w:tc>
        <w:tc>
          <w:tcPr>
            <w:tcW w:w="2097" w:type="dxa"/>
            <w:vAlign w:val="center"/>
          </w:tcPr>
          <w:p w14:paraId="2783A9A0">
            <w:pPr>
              <w:pStyle w:val="6"/>
              <w:jc w:val="center"/>
            </w:pPr>
          </w:p>
        </w:tc>
        <w:tc>
          <w:tcPr>
            <w:tcW w:w="2069" w:type="dxa"/>
            <w:vAlign w:val="center"/>
          </w:tcPr>
          <w:p w14:paraId="05BF3A16">
            <w:pPr>
              <w:pStyle w:val="6"/>
              <w:jc w:val="center"/>
            </w:pPr>
          </w:p>
        </w:tc>
        <w:tc>
          <w:tcPr>
            <w:tcW w:w="2745" w:type="dxa"/>
            <w:vAlign w:val="center"/>
          </w:tcPr>
          <w:p w14:paraId="48D8D982">
            <w:pPr>
              <w:pStyle w:val="6"/>
              <w:jc w:val="center"/>
            </w:pPr>
          </w:p>
        </w:tc>
        <w:tc>
          <w:tcPr>
            <w:tcW w:w="2091" w:type="dxa"/>
            <w:vAlign w:val="center"/>
          </w:tcPr>
          <w:p w14:paraId="18B7628D">
            <w:pPr>
              <w:pStyle w:val="6"/>
              <w:jc w:val="center"/>
            </w:pPr>
          </w:p>
        </w:tc>
      </w:tr>
      <w:tr w14:paraId="613ED5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3319" w:type="dxa"/>
            <w:gridSpan w:val="2"/>
            <w:vAlign w:val="center"/>
          </w:tcPr>
          <w:p w14:paraId="0D6FAFCB">
            <w:pPr>
              <w:spacing w:before="190" w:line="221" w:lineRule="auto"/>
              <w:ind w:left="994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</w:rPr>
              <w:t>合计</w:t>
            </w:r>
          </w:p>
        </w:tc>
        <w:tc>
          <w:tcPr>
            <w:tcW w:w="1339" w:type="dxa"/>
            <w:vAlign w:val="center"/>
          </w:tcPr>
          <w:p w14:paraId="7D5ECBCE">
            <w:pPr>
              <w:pStyle w:val="6"/>
              <w:jc w:val="center"/>
            </w:pPr>
          </w:p>
        </w:tc>
        <w:tc>
          <w:tcPr>
            <w:tcW w:w="2097" w:type="dxa"/>
            <w:vAlign w:val="center"/>
          </w:tcPr>
          <w:p w14:paraId="2E7A28DD">
            <w:pPr>
              <w:pStyle w:val="6"/>
              <w:jc w:val="center"/>
            </w:pPr>
          </w:p>
        </w:tc>
        <w:tc>
          <w:tcPr>
            <w:tcW w:w="2069" w:type="dxa"/>
            <w:vAlign w:val="center"/>
          </w:tcPr>
          <w:p w14:paraId="099E28C5">
            <w:pPr>
              <w:pStyle w:val="6"/>
              <w:jc w:val="center"/>
            </w:pPr>
          </w:p>
        </w:tc>
        <w:tc>
          <w:tcPr>
            <w:tcW w:w="2745" w:type="dxa"/>
            <w:vAlign w:val="center"/>
          </w:tcPr>
          <w:p w14:paraId="7D8A62AF">
            <w:pPr>
              <w:pStyle w:val="6"/>
              <w:jc w:val="center"/>
            </w:pPr>
          </w:p>
        </w:tc>
        <w:tc>
          <w:tcPr>
            <w:tcW w:w="2091" w:type="dxa"/>
            <w:vAlign w:val="center"/>
          </w:tcPr>
          <w:p w14:paraId="1BEBCF27">
            <w:pPr>
              <w:pStyle w:val="6"/>
              <w:jc w:val="center"/>
            </w:pPr>
          </w:p>
        </w:tc>
      </w:tr>
    </w:tbl>
    <w:p w14:paraId="7032552F">
      <w:pPr>
        <w:spacing w:before="274" w:line="237" w:lineRule="auto"/>
        <w:ind w:left="34" w:right="296" w:rightChars="141"/>
        <w:rPr>
          <w:rFonts w:hint="eastAsia" w:ascii="宋体" w:hAnsi="宋体" w:eastAsia="宋体" w:cs="宋体"/>
          <w:szCs w:val="21"/>
        </w:rPr>
      </w:pPr>
      <w:r>
        <w:rPr>
          <w:rFonts w:ascii="宋体" w:hAnsi="宋体" w:eastAsia="宋体" w:cs="宋体"/>
          <w:spacing w:val="-12"/>
          <w:szCs w:val="21"/>
        </w:rPr>
        <w:t>第一类：主要指城市综合体、大型商超、高层办公楼、建筑等按规定不得使用瓶装液化石油气的餐饮等场所，以及</w:t>
      </w:r>
      <w:r>
        <w:rPr>
          <w:rFonts w:ascii="宋体" w:hAnsi="宋体" w:eastAsia="宋体" w:cs="宋体"/>
          <w:spacing w:val="-11"/>
          <w:szCs w:val="21"/>
        </w:rPr>
        <w:t>不具备瓶装液化石油气安全存储和使用条件的餐饮等场所。</w:t>
      </w:r>
    </w:p>
    <w:p w14:paraId="1899AEE3">
      <w:pPr>
        <w:spacing w:before="49" w:line="246" w:lineRule="auto"/>
        <w:ind w:left="34" w:right="296" w:rightChars="141"/>
        <w:rPr>
          <w:rFonts w:hint="eastAsia" w:ascii="宋体" w:hAnsi="宋体" w:eastAsia="宋体" w:cs="宋体"/>
          <w:szCs w:val="21"/>
        </w:rPr>
      </w:pPr>
      <w:r>
        <w:rPr>
          <w:rFonts w:ascii="宋体" w:hAnsi="宋体" w:eastAsia="宋体" w:cs="宋体"/>
          <w:spacing w:val="-8"/>
          <w:szCs w:val="21"/>
        </w:rPr>
        <w:t>第二类：有条件使用管道天然气</w:t>
      </w:r>
      <w:r>
        <w:rPr>
          <w:rFonts w:hint="eastAsia" w:ascii="宋体" w:hAnsi="宋体" w:eastAsia="宋体" w:cs="宋体"/>
          <w:spacing w:val="-8"/>
          <w:szCs w:val="21"/>
        </w:rPr>
        <w:t>（</w:t>
      </w:r>
      <w:r>
        <w:rPr>
          <w:rFonts w:ascii="宋体" w:hAnsi="宋体" w:eastAsia="宋体" w:cs="宋体"/>
          <w:spacing w:val="-8"/>
          <w:szCs w:val="21"/>
        </w:rPr>
        <w:t>管道通达，且符合</w:t>
      </w:r>
      <w:r>
        <w:rPr>
          <w:rFonts w:ascii="宋体" w:hAnsi="宋体" w:eastAsia="宋体" w:cs="宋体"/>
          <w:spacing w:val="-9"/>
          <w:szCs w:val="21"/>
        </w:rPr>
        <w:t>管道燃气设施建设规范和安全用气条件</w:t>
      </w:r>
      <w:r>
        <w:rPr>
          <w:rFonts w:hint="eastAsia" w:ascii="宋体" w:hAnsi="宋体" w:eastAsia="宋体" w:cs="宋体"/>
          <w:spacing w:val="-9"/>
          <w:szCs w:val="21"/>
        </w:rPr>
        <w:t>）</w:t>
      </w:r>
      <w:r>
        <w:rPr>
          <w:rFonts w:ascii="宋体" w:hAnsi="宋体" w:eastAsia="宋体" w:cs="宋体"/>
          <w:spacing w:val="-9"/>
          <w:szCs w:val="21"/>
        </w:rPr>
        <w:t>的各类机关事业单位、</w:t>
      </w:r>
      <w:r>
        <w:rPr>
          <w:rFonts w:ascii="宋体" w:hAnsi="宋体" w:eastAsia="宋体" w:cs="宋体"/>
          <w:spacing w:val="-10"/>
          <w:szCs w:val="21"/>
        </w:rPr>
        <w:t>学校、幼儿园、医院、民政服务机构等单位的食堂。</w:t>
      </w:r>
    </w:p>
    <w:p w14:paraId="63F86C8C">
      <w:pPr>
        <w:spacing w:before="41" w:line="237" w:lineRule="auto"/>
        <w:ind w:left="34" w:right="296" w:rightChars="141"/>
        <w:rPr>
          <w:rFonts w:hint="eastAsia" w:ascii="宋体" w:hAnsi="宋体" w:eastAsia="宋体" w:cs="宋体"/>
          <w:szCs w:val="21"/>
        </w:rPr>
      </w:pPr>
      <w:r>
        <w:rPr>
          <w:rFonts w:ascii="宋体" w:hAnsi="宋体" w:eastAsia="宋体" w:cs="宋体"/>
          <w:spacing w:val="-13"/>
          <w:szCs w:val="21"/>
        </w:rPr>
        <w:t>第三类：符合户内管道燃气设施建设规范、产权明晰、至今仍在使用瓶装液化石油气的各类小酒店、饭馆、火锅店、</w:t>
      </w:r>
      <w:r>
        <w:rPr>
          <w:rFonts w:ascii="宋体" w:hAnsi="宋体" w:eastAsia="宋体" w:cs="宋体"/>
          <w:spacing w:val="-10"/>
          <w:szCs w:val="21"/>
        </w:rPr>
        <w:t>烧烤店、小吃店、大排档以及其他沿街商铺等场所。</w:t>
      </w:r>
    </w:p>
    <w:p w14:paraId="41BD1104">
      <w:pPr>
        <w:spacing w:before="52" w:line="184" w:lineRule="auto"/>
        <w:ind w:left="34" w:right="296" w:rightChars="141"/>
        <w:rPr>
          <w:rFonts w:hint="eastAsia" w:ascii="宋体" w:hAnsi="宋体" w:eastAsia="宋体" w:cs="宋体"/>
          <w:spacing w:val="-11"/>
          <w:szCs w:val="21"/>
          <w:lang w:val="en-US" w:eastAsia="zh-CN"/>
        </w:rPr>
      </w:pPr>
      <w:r>
        <w:rPr>
          <w:rFonts w:ascii="宋体" w:hAnsi="宋体" w:eastAsia="宋体" w:cs="宋体"/>
          <w:spacing w:val="-10"/>
          <w:szCs w:val="21"/>
        </w:rPr>
        <w:t>第四类：上述区域以外的其他单多层居民建筑以及</w:t>
      </w:r>
      <w:r>
        <w:rPr>
          <w:rFonts w:ascii="宋体" w:hAnsi="宋体" w:eastAsia="宋体" w:cs="宋体"/>
          <w:spacing w:val="-11"/>
          <w:szCs w:val="21"/>
        </w:rPr>
        <w:t>餐饮等场所</w:t>
      </w:r>
      <w:r>
        <w:rPr>
          <w:rFonts w:hint="eastAsia" w:ascii="宋体" w:hAnsi="宋体" w:eastAsia="宋体" w:cs="宋体"/>
          <w:spacing w:val="-11"/>
          <w:szCs w:val="21"/>
          <w:lang w:eastAsia="zh-CN"/>
        </w:rPr>
        <w:t>。</w:t>
      </w:r>
    </w:p>
    <w:p w14:paraId="319D16D4">
      <w:pPr>
        <w:spacing w:before="52" w:line="184" w:lineRule="auto"/>
        <w:ind w:left="34" w:right="296" w:rightChars="141"/>
        <w:rPr>
          <w:rFonts w:ascii="宋体" w:hAnsi="宋体" w:eastAsia="宋体" w:cs="宋体"/>
          <w:spacing w:val="-11"/>
          <w:szCs w:val="21"/>
        </w:rPr>
      </w:pPr>
    </w:p>
    <w:p w14:paraId="5C88F565">
      <w:pPr>
        <w:spacing w:line="219" w:lineRule="auto"/>
        <w:jc w:val="both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jYjVjYWQ1MDc2ODYyYjIxMWYxODQwNzQwYWI1MTQifQ=="/>
  </w:docVars>
  <w:rsids>
    <w:rsidRoot w:val="1C28113C"/>
    <w:rsid w:val="0004100D"/>
    <w:rsid w:val="00076F53"/>
    <w:rsid w:val="002C4FB3"/>
    <w:rsid w:val="00302A9F"/>
    <w:rsid w:val="003C6DEF"/>
    <w:rsid w:val="005C476E"/>
    <w:rsid w:val="007E05AF"/>
    <w:rsid w:val="007F6111"/>
    <w:rsid w:val="00872724"/>
    <w:rsid w:val="008B11F6"/>
    <w:rsid w:val="00C10943"/>
    <w:rsid w:val="00D67474"/>
    <w:rsid w:val="00E96923"/>
    <w:rsid w:val="00EF0277"/>
    <w:rsid w:val="02D12202"/>
    <w:rsid w:val="04E24B71"/>
    <w:rsid w:val="0793790F"/>
    <w:rsid w:val="08187F13"/>
    <w:rsid w:val="09A205D6"/>
    <w:rsid w:val="0D257211"/>
    <w:rsid w:val="0F613AAB"/>
    <w:rsid w:val="103E242F"/>
    <w:rsid w:val="10E37EE0"/>
    <w:rsid w:val="12E26CBF"/>
    <w:rsid w:val="14925892"/>
    <w:rsid w:val="15B83F98"/>
    <w:rsid w:val="181A644C"/>
    <w:rsid w:val="196844C8"/>
    <w:rsid w:val="1C28113C"/>
    <w:rsid w:val="1CD30176"/>
    <w:rsid w:val="1CEF704F"/>
    <w:rsid w:val="200577D3"/>
    <w:rsid w:val="21DF1AB0"/>
    <w:rsid w:val="23665A65"/>
    <w:rsid w:val="23CD736B"/>
    <w:rsid w:val="25F44C92"/>
    <w:rsid w:val="260F652C"/>
    <w:rsid w:val="28183520"/>
    <w:rsid w:val="2CB50F48"/>
    <w:rsid w:val="2D1338D1"/>
    <w:rsid w:val="2DA67B64"/>
    <w:rsid w:val="2FEE6377"/>
    <w:rsid w:val="30DF1B72"/>
    <w:rsid w:val="33B3733F"/>
    <w:rsid w:val="3BC110DA"/>
    <w:rsid w:val="3E34796B"/>
    <w:rsid w:val="3FDD41EF"/>
    <w:rsid w:val="40137496"/>
    <w:rsid w:val="45881C19"/>
    <w:rsid w:val="47130885"/>
    <w:rsid w:val="47461921"/>
    <w:rsid w:val="4E851B01"/>
    <w:rsid w:val="4F200955"/>
    <w:rsid w:val="50FC0BBF"/>
    <w:rsid w:val="546E42BE"/>
    <w:rsid w:val="553365D2"/>
    <w:rsid w:val="56C249E9"/>
    <w:rsid w:val="57EE6384"/>
    <w:rsid w:val="5D797964"/>
    <w:rsid w:val="5DC633FA"/>
    <w:rsid w:val="5F393C00"/>
    <w:rsid w:val="60952803"/>
    <w:rsid w:val="61395D9E"/>
    <w:rsid w:val="64405D53"/>
    <w:rsid w:val="6AC33742"/>
    <w:rsid w:val="6D744324"/>
    <w:rsid w:val="6D7F4831"/>
    <w:rsid w:val="6E7A53F6"/>
    <w:rsid w:val="70AE0F70"/>
    <w:rsid w:val="71E243F7"/>
    <w:rsid w:val="7697760C"/>
    <w:rsid w:val="788151C4"/>
    <w:rsid w:val="7C90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Cs w:val="21"/>
      <w:lang w:eastAsia="en-US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sz</Company>
  <Pages>1</Pages>
  <Words>338</Words>
  <Characters>340</Characters>
  <Lines>16</Lines>
  <Paragraphs>4</Paragraphs>
  <TotalTime>3</TotalTime>
  <ScaleCrop>false</ScaleCrop>
  <LinksUpToDate>false</LinksUpToDate>
  <CharactersWithSpaces>379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2024-04-15T10:00:00Z</dcterms:created>
  <dc:creator>燃热中心</dc:creator>
  <cp:lastModifiedBy>余温散尽ぺ</cp:lastModifiedBy>
  <cp:lastPrinted>2025-06-13T01:05:00Z</cp:lastPrinted>
  <dcterms:modified xsi:type="dcterms:W3CDTF">2025-06-19T01:54:45Z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2C3C968CDEBE4AE0B74CE3D764BC3873_13</vt:lpwstr>
  </property>
  <property fmtid="{D5CDD505-2E9C-101B-9397-08002B2CF9AE}" pid="4" name="KSOTemplateDocerSaveRecord">
    <vt:lpwstr>eyJoZGlkIjoiMzA0ZmI0MDU0YWExNDc0NjMzOGZkOTkyMzkzZDliNjgiLCJ1c2VySWQiOiI1MTI1OTg4MDMifQ==</vt:lpwstr>
  </property>
</Properties>
</file>