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u w:val="none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u w:val="none"/>
        </w:rPr>
        <w:t>紧急防汛期组织动员抗洪抢险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u w:val="none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spacing w:line="560" w:lineRule="exact"/>
        <w:rPr>
          <w:rFonts w:eastAsia="+中文正文"/>
          <w:sz w:val="32"/>
        </w:rPr>
      </w:pPr>
      <w:r>
        <w:rPr>
          <w:rFonts w:eastAsia="+中文正文"/>
          <w:sz w:val="28"/>
        </w:rPr>
        <mc:AlternateContent>
          <mc:Choice Requires="wps">
            <w:drawing>
              <wp:anchor distT="0" distB="0" distL="114300" distR="114300" simplePos="0" relativeHeight="332303360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1277620</wp:posOffset>
                </wp:positionV>
                <wp:extent cx="635" cy="565785"/>
                <wp:effectExtent l="48895" t="0" r="64770" b="5715"/>
                <wp:wrapNone/>
                <wp:docPr id="3860" name="直接箭头连接符 3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863" idx="2"/>
                        <a:endCxn id="3861" idx="0"/>
                      </wps:cNvCnPr>
                      <wps:spPr>
                        <a:xfrm>
                          <a:off x="0" y="0"/>
                          <a:ext cx="635" cy="56578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100.6pt;height:44.55pt;width:0.05pt;z-index:-971933696;mso-width-relative:page;mso-height-relative:page;" filled="f" stroked="t" coordsize="21600,21600" o:gfxdata="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ijbU+2QAAAAsBAAAPAAAAAAAAAAEAIAAAACIAAABkcnMvZG93bnJldi54&#10;bWxQSwECFAAUAAAACACHTuJAY9esojICAABNBAAADgAAAAAAAAABACAAAAAoAQAAZHJzL2Uyb0Rv&#10;Yy54bWxQSwUGAAAAAAYABgBZAQAAzA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eastAsia="宋体"/>
          <w:sz w:val="32"/>
        </w:rPr>
        <mc:AlternateContent>
          <mc:Choice Requires="wps">
            <w:drawing>
              <wp:anchor distT="0" distB="0" distL="114300" distR="114300" simplePos="0" relativeHeight="3322933248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1843405</wp:posOffset>
                </wp:positionV>
                <wp:extent cx="3400425" cy="742950"/>
                <wp:effectExtent l="4445" t="4445" r="5080" b="14605"/>
                <wp:wrapNone/>
                <wp:docPr id="3861" name="流程图: 可选过程 3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0425" cy="7429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黑体" w:hAnsi="黑体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仿宋"/>
                                <w:sz w:val="24"/>
                              </w:rPr>
                              <w:t>征调人力物力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400" w:firstLineChars="200"/>
                              <w:jc w:val="left"/>
                              <w:textAlignment w:val="auto"/>
                              <w:rPr>
                                <w:rFonts w:hint="eastAsia" w:ascii="楷体_GB2312" w:eastAsia="仿宋"/>
                                <w:sz w:val="20"/>
                              </w:rPr>
                            </w:pPr>
                            <w:r>
                              <w:rPr>
                                <w:rFonts w:hint="eastAsia" w:ascii="楷体_GB2312" w:eastAsia="仿宋"/>
                                <w:sz w:val="20"/>
                              </w:rPr>
                              <w:t>根据防汛抗洪的需要，有权在其管辖范围内调用物资、设备、交通运输工具和人力。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84.4pt;margin-top:145.15pt;height:58.5pt;width:267.75pt;z-index:-972034048;mso-width-relative:page;mso-height-relative:page;" fillcolor="#FFFFFF" filled="t" stroked="t" coordsize="21600,21600" o:gfxdata="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QeXhOtkAAAALAQAADwAAAAAAAAABACAAAAAiAAAAZHJzL2Rvd25yZXYueG1sUEsBAhQAFAAA&#10;AAgAh07iQIs833BgAgAApgQAAA4AAAAAAAAAAQAgAAAAKAEAAGRycy9lMm9Eb2MueG1sUEsFBgAA&#10;AAAGAAYAWQEAAPo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黑体" w:hAnsi="黑体" w:eastAsia="仿宋"/>
                          <w:sz w:val="24"/>
                        </w:rPr>
                      </w:pPr>
                      <w:r>
                        <w:rPr>
                          <w:rFonts w:hint="eastAsia" w:ascii="黑体" w:hAnsi="黑体" w:eastAsia="仿宋"/>
                          <w:sz w:val="24"/>
                        </w:rPr>
                        <w:t>征调人力物力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400" w:firstLineChars="200"/>
                        <w:jc w:val="left"/>
                        <w:textAlignment w:val="auto"/>
                        <w:rPr>
                          <w:rFonts w:hint="eastAsia" w:ascii="楷体_GB2312" w:eastAsia="仿宋"/>
                          <w:sz w:val="20"/>
                        </w:rPr>
                      </w:pPr>
                      <w:r>
                        <w:rPr>
                          <w:rFonts w:hint="eastAsia" w:ascii="楷体_GB2312" w:eastAsia="仿宋"/>
                          <w:sz w:val="20"/>
                        </w:rPr>
                        <w:t>根据防汛抗洪的需要，有权在其管辖范围内调用物资、设备、交通运输工具和人力。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eastAsia="宋体"/>
          <w:sz w:val="32"/>
        </w:rPr>
        <mc:AlternateContent>
          <mc:Choice Requires="wps">
            <w:drawing>
              <wp:anchor distT="0" distB="0" distL="114300" distR="114300" simplePos="0" relativeHeight="3322927104" behindDoc="0" locked="0" layoutInCell="1" allowOverlap="1">
                <wp:simplePos x="0" y="0"/>
                <wp:positionH relativeFrom="column">
                  <wp:posOffset>1090930</wp:posOffset>
                </wp:positionH>
                <wp:positionV relativeFrom="paragraph">
                  <wp:posOffset>164465</wp:posOffset>
                </wp:positionV>
                <wp:extent cx="3361690" cy="757555"/>
                <wp:effectExtent l="4445" t="4445" r="5715" b="19050"/>
                <wp:wrapNone/>
                <wp:docPr id="3863" name="流程图: 可选过程 3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1690" cy="7575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黑体" w:hAnsi="黑体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仿宋"/>
                                <w:sz w:val="24"/>
                              </w:rPr>
                              <w:t>组织动员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400" w:firstLineChars="200"/>
                              <w:jc w:val="left"/>
                              <w:textAlignment w:val="auto"/>
                              <w:rPr>
                                <w:rFonts w:hint="eastAsia" w:ascii="楷体_GB2312" w:hAnsi="Times New Roman" w:eastAsia="仿宋"/>
                                <w:sz w:val="20"/>
                              </w:rPr>
                            </w:pPr>
                            <w:r>
                              <w:rPr>
                                <w:rFonts w:hint="eastAsia" w:ascii="楷体_GB2312" w:eastAsia="仿宋"/>
                                <w:sz w:val="20"/>
                              </w:rPr>
                              <w:t>成立防汛指挥部，由乡镇政府负责人主持工作，履行组织、动员、指挥责任。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85.9pt;margin-top:12.95pt;height:59.65pt;width:264.7pt;z-index:-972040192;mso-width-relative:page;mso-height-relative:page;" fillcolor="#FFFFFF" filled="t" stroked="t" coordsize="21600,21600" o:gfxdata="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Uth9H2AAAAAoBAAAPAAAAAAAAAAEAIAAAACIAAABkcnMvZG93bnJldi54bWxQSwECFAAU&#10;AAAACACHTuJAYqya+2MCAACmBAAADgAAAAAAAAABACAAAAAnAQAAZHJzL2Uyb0RvYy54bWxQSwUG&#10;AAAAAAYABgBZAQAA/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黑体" w:hAnsi="黑体" w:eastAsia="仿宋"/>
                          <w:sz w:val="24"/>
                        </w:rPr>
                      </w:pPr>
                      <w:r>
                        <w:rPr>
                          <w:rFonts w:hint="eastAsia" w:ascii="黑体" w:hAnsi="黑体" w:eastAsia="仿宋"/>
                          <w:sz w:val="24"/>
                        </w:rPr>
                        <w:t>组织动员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400" w:firstLineChars="200"/>
                        <w:jc w:val="left"/>
                        <w:textAlignment w:val="auto"/>
                        <w:rPr>
                          <w:rFonts w:hint="eastAsia" w:ascii="楷体_GB2312" w:hAnsi="Times New Roman" w:eastAsia="仿宋"/>
                          <w:sz w:val="20"/>
                        </w:rPr>
                      </w:pPr>
                      <w:r>
                        <w:rPr>
                          <w:rFonts w:hint="eastAsia" w:ascii="楷体_GB2312" w:eastAsia="仿宋"/>
                          <w:sz w:val="20"/>
                        </w:rPr>
                        <w:t>成立防汛指挥部，由乡镇政府负责人主持工作，履行组织、动员、指挥责任。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rFonts w:eastAsia="+中文正文"/>
          <w:sz w:val="32"/>
        </w:rPr>
      </w:pPr>
      <w:r>
        <w:rPr>
          <w:rFonts w:eastAsia="+中文正文"/>
          <w:sz w:val="28"/>
        </w:rPr>
        <mc:AlternateContent>
          <mc:Choice Requires="wps">
            <w:drawing>
              <wp:anchor distT="0" distB="0" distL="114300" distR="114300" simplePos="0" relativeHeight="3323082752" behindDoc="0" locked="0" layoutInCell="1" allowOverlap="1">
                <wp:simplePos x="0" y="0"/>
                <wp:positionH relativeFrom="column">
                  <wp:posOffset>2757805</wp:posOffset>
                </wp:positionH>
                <wp:positionV relativeFrom="paragraph">
                  <wp:posOffset>4617720</wp:posOffset>
                </wp:positionV>
                <wp:extent cx="9525" cy="660400"/>
                <wp:effectExtent l="40640" t="0" r="64135" b="6350"/>
                <wp:wrapNone/>
                <wp:docPr id="3864" name="直接箭头连接符 38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60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15pt;margin-top:363.6pt;height:52pt;width:0.75pt;z-index:-971884544;mso-width-relative:page;mso-height-relative:page;" filled="f" stroked="t" coordsize="21600,21600" o:gfxdata="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NM/B9sA&#10;AAALAQAADwAAAAAAAAABACAAAAAiAAAAZHJzL2Rvd25yZXYueG1sUEsBAhQAFAAAAAgAh07iQFqc&#10;gygcAgAACAQAAA4AAAAAAAAAAQAgAAAAKgEAAGRycy9lMm9Eb2MueG1sUEsFBgAAAAAGAAYAWQEA&#10;ALgF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eastAsia="+中文正文"/>
          <w:sz w:val="32"/>
        </w:rPr>
        <mc:AlternateContent>
          <mc:Choice Requires="wps">
            <w:drawing>
              <wp:anchor distT="0" distB="0" distL="114300" distR="114300" simplePos="0" relativeHeight="3323078656" behindDoc="0" locked="0" layoutInCell="1" allowOverlap="1">
                <wp:simplePos x="0" y="0"/>
                <wp:positionH relativeFrom="column">
                  <wp:posOffset>3831590</wp:posOffset>
                </wp:positionH>
                <wp:positionV relativeFrom="paragraph">
                  <wp:posOffset>3503295</wp:posOffset>
                </wp:positionV>
                <wp:extent cx="528955" cy="280670"/>
                <wp:effectExtent l="5080" t="4445" r="18415" b="19685"/>
                <wp:wrapNone/>
                <wp:docPr id="3865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895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15"/>
                                <w:szCs w:val="15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301.7pt;margin-top:275.85pt;height:22.1pt;width:41.65pt;z-index:-971888640;mso-width-relative:page;mso-height-relative:page;" filled="f" stroked="t" coordsize="21600,21600" o:gfxdata="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oDvPStgAAAALAQAADwAA&#10;AAAAAAABACAAAAAiAAAAZHJzL2Rvd25yZXYueG1sUEsBAhQAFAAAAAgAh07iQCxJdvdPAgAAdAQA&#10;AA4AAAAAAAAAAQAgAAAAJw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 inset="1mm,1.27mm,1mm,1.27mm"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+中文正文"/>
          <w:sz w:val="32"/>
        </w:rPr>
        <mc:AlternateContent>
          <mc:Choice Requires="wps">
            <w:drawing>
              <wp:anchor distT="0" distB="0" distL="114300" distR="114300" simplePos="0" relativeHeight="3323051008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3522980</wp:posOffset>
                </wp:positionV>
                <wp:extent cx="483870" cy="257810"/>
                <wp:effectExtent l="5080" t="4445" r="6350" b="23495"/>
                <wp:wrapNone/>
                <wp:docPr id="3866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15"/>
                                <w:szCs w:val="15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7.95pt;margin-top:277.4pt;height:20.3pt;width:38.1pt;z-index:-971916288;mso-width-relative:page;mso-height-relative:page;" filled="f" stroked="t" coordsize="21600,21600" o:gfxdata="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50OmcNgAAAALAQAADwAA&#10;AAAAAAABACAAAAAiAAAAZHJzL2Rvd25yZXYueG1sUEsBAhQAFAAAAAgAh07iQI15qEhPAgAAdAQA&#10;AA4AAAAAAAAAAQAgAAAAJw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5"/>
                          <w:szCs w:val="15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eastAsia="+中文正文" w:asciiTheme="minorHAnsi" w:hAnsiTheme="minorHAnsi" w:cstheme="minorBidi"/>
          <w:kern w:val="2"/>
          <w:sz w:val="32"/>
          <w:szCs w:val="24"/>
          <w:lang w:val="en-US" w:eastAsia="zh-CN" w:bidi="ar-SA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  <w:r>
        <w:rPr>
          <w:rFonts w:eastAsia="+中文正文"/>
          <w:sz w:val="28"/>
        </w:rPr>
        <mc:AlternateContent>
          <mc:Choice Requires="wps">
            <w:drawing>
              <wp:anchor distT="0" distB="0" distL="114300" distR="114300" simplePos="0" relativeHeight="3323034624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320675</wp:posOffset>
                </wp:positionV>
                <wp:extent cx="5715" cy="1163955"/>
                <wp:effectExtent l="43815" t="0" r="64770" b="17145"/>
                <wp:wrapNone/>
                <wp:docPr id="3862" name="直接箭头连接符 3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11639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3pt;margin-top:25.25pt;height:91.65pt;width:0.45pt;z-index:-971932672;mso-width-relative:page;mso-height-relative:page;" filled="f" stroked="t" coordsize="21600,21600" o:gfxdata="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CmsG+2gAA&#10;AAoBAAAPAAAAAAAAAAEAIAAAACIAAABkcnMvZG93bnJldi54bWxQSwECFAAUAAAACACHTuJAPrSv&#10;pxwCAAAJBAAADgAAAAAAAAABACAAAAApAQAAZHJzL2Uyb0RvYy54bWxQSwUGAAAAAAYABgBZAQAA&#10;tw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eastAsia="+中文正文"/>
          <w:sz w:val="32"/>
          <w:lang w:val="en-US" w:eastAsia="zh-CN"/>
        </w:rPr>
      </w:pPr>
      <w:r>
        <w:rPr>
          <w:rFonts w:eastAsia="+中文正文"/>
          <w:sz w:val="32"/>
        </w:rPr>
        <mc:AlternateContent>
          <mc:Choice Requires="wpg">
            <w:drawing>
              <wp:anchor distT="0" distB="0" distL="114300" distR="114300" simplePos="0" relativeHeight="3323083776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121920</wp:posOffset>
                </wp:positionV>
                <wp:extent cx="5737860" cy="3543935"/>
                <wp:effectExtent l="5080" t="4445" r="10160" b="13970"/>
                <wp:wrapNone/>
                <wp:docPr id="3867" name="组合 38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860" cy="3543935"/>
                          <a:chOff x="3898" y="125471"/>
                          <a:chExt cx="9036" cy="5581"/>
                        </a:xfrm>
                      </wpg:grpSpPr>
                      <wps:wsp>
                        <wps:cNvPr id="3868" name="流程图: 可选过程 28"/>
                        <wps:cNvSpPr>
                          <a:spLocks noChangeArrowheads="1"/>
                        </wps:cNvSpPr>
                        <wps:spPr bwMode="auto">
                          <a:xfrm>
                            <a:off x="6774" y="127105"/>
                            <a:ext cx="3164" cy="2551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eastAsia" w:ascii="黑体" w:hAnsi="黑体" w:eastAsia="仿宋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黑体" w:hAnsi="黑体" w:eastAsia="仿宋"/>
                                  <w:sz w:val="24"/>
                                </w:rPr>
                                <w:t>采取措施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ind w:firstLine="400" w:firstLineChars="200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</w:rPr>
                                <w:t>根据防汛抗洪的需要，采取取土占地、砍伐林木、清除阻水障碍物和其他必要的紧急措施；必要时，联系公安、交通等有关部门，依法实施陆地和水面交通管制。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9" name="流程图: 过程 31"/>
                        <wps:cNvSpPr>
                          <a:spLocks noChangeArrowheads="1"/>
                        </wps:cNvSpPr>
                        <wps:spPr bwMode="auto">
                          <a:xfrm>
                            <a:off x="10957" y="125471"/>
                            <a:ext cx="1977" cy="5556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1.防汛人员要增强责任感和使命感，克服麻痹侥幸心理，提高防范意识；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2.提前做好防汛救灾工作，开展防汛演练；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3.落实防汛责任，建立工作台账；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4.及时准确全面地掌握水情及天气情况，搞好预测预报，进行科学决策；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5.应按照遵循团结协作和局部利益服从全局利益的原则，加强各部门联动，相互配合。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0" name="流程图: 过程 32"/>
                        <wps:cNvSpPr>
                          <a:spLocks noChangeArrowheads="1"/>
                        </wps:cNvSpPr>
                        <wps:spPr bwMode="auto">
                          <a:xfrm>
                            <a:off x="3898" y="125507"/>
                            <a:ext cx="1867" cy="554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ascii="楷体_GB2312" w:eastAsia="仿宋"/>
                                  <w:sz w:val="20"/>
                                </w:rPr>
                                <w:t>开展救援过程中优亲厚友，实行不公正的救援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ascii="楷体_GB2312" w:eastAsia="仿宋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ascii="楷体_GB2312" w:eastAsia="仿宋"/>
                                  <w:sz w:val="20"/>
                                </w:rPr>
                                <w:t>以紧急防汛之便，为亲朋好友侵占土方、土地、林木或挟私报复等。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eastAsia="+中文正文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 w:ascii="楷体_GB2312" w:eastAsia="仿宋"/>
                                  <w:sz w:val="20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 w:ascii="楷体_GB2312" w:eastAsia="仿宋"/>
                                  <w:sz w:val="20"/>
                                </w:rPr>
                                <w:t>防汛物资、设备等不予以如数及时归还，占为己有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71" name="直接箭头连接符 33"/>
                        <wps:cNvCnPr/>
                        <wps:spPr>
                          <a:xfrm flipH="1" flipV="1">
                            <a:off x="5866" y="128420"/>
                            <a:ext cx="938" cy="1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2" name="直接箭头连接符 34"/>
                        <wps:cNvCnPr>
                          <a:stCxn id="28" idx="3"/>
                        </wps:cNvCnPr>
                        <wps:spPr>
                          <a:xfrm flipV="1">
                            <a:off x="9938" y="128540"/>
                            <a:ext cx="923" cy="1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pt;margin-top:9.6pt;height:279.05pt;width:451.8pt;z-index:-971883520;mso-width-relative:page;mso-height-relative:page;" coordorigin="3898,125471" coordsize="9036,5581" o:gfxdata="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M5DbsraAAAACgEAAA8AAAAAAAAAAQAgAAAAIgAAAGRycy9kb3du&#10;cmV2LnhtbFBLAQIUABQAAAAIAIdO4kBeVYlfcAQAALwPAAAOAAAAAAAAAAEAIAAAACkBAABkcnMv&#10;ZTJvRG9jLnhtbFBLBQYAAAAABgAGAFkBAAALCAAAAAA=&#10;">
                <o:lock v:ext="edit" aspectratio="f"/>
                <v:shape id="流程图: 可选过程 28" o:spid="_x0000_s1026" o:spt="176" type="#_x0000_t176" style="position:absolute;left:6774;top:127105;height:2551;width:3164;" fillcolor="#FFFFFF" filled="t" stroked="t" coordsize="21600,21600" o:gfxdata="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gSuF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eastAsia" w:ascii="黑体" w:hAnsi="黑体" w:eastAsia="仿宋"/>
                            <w:sz w:val="24"/>
                          </w:rPr>
                        </w:pPr>
                        <w:r>
                          <w:rPr>
                            <w:rFonts w:hint="eastAsia" w:ascii="黑体" w:hAnsi="黑体" w:eastAsia="仿宋"/>
                            <w:sz w:val="24"/>
                          </w:rPr>
                          <w:t>采取措施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ind w:firstLine="400" w:firstLineChars="200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</w:rPr>
                          <w:t>根据防汛抗洪的需要，采取取土占地、砍伐林木、清除阻水障碍物和其他必要的紧急措施；必要时，联系公安、交通等有关部门，依法实施陆地和水面交通管制。</w:t>
                        </w:r>
                      </w:p>
                    </w:txbxContent>
                  </v:textbox>
                </v:shape>
                <v:shape id="流程图: 过程 31" o:spid="_x0000_s1026" o:spt="109" type="#_x0000_t109" style="position:absolute;left:10957;top:125471;height:5556;width:1977;" filled="f" stroked="t" coordsize="21600,21600" o:gfxdata="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49J5vQAA&#10;AN0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1.防汛人员要增强责任感和使命感，克服麻痹侥幸心理，提高防范意识；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2.提前做好防汛救灾工作，开展防汛演练；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3.落实防汛责任，建立工作台账；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4.及时准确全面地掌握水情及天气情况，搞好预测预报，进行科学决策；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5.应按照遵循团结协作和局部利益服从全局利益的原则，加强各部门联动，相互配合。</w:t>
                        </w:r>
                      </w:p>
                    </w:txbxContent>
                  </v:textbox>
                </v:shape>
                <v:shape id="流程图: 过程 32" o:spid="_x0000_s1026" o:spt="109" type="#_x0000_t109" style="position:absolute;left:3898;top:125507;height:5545;width:1867;v-text-anchor:middle;" filled="f" stroked="t" coordsize="21600,21600" o:gfxdata="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7DLu8AAAA&#10;3Q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ascii="楷体_GB2312" w:eastAsia="仿宋"/>
                            <w:sz w:val="20"/>
                          </w:rPr>
                          <w:t>开展救援过程中优亲厚友，实行不公正的救援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ascii="楷体_GB2312" w:eastAsia="仿宋"/>
                            <w:sz w:val="20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ascii="楷体_GB2312" w:eastAsia="仿宋"/>
                            <w:sz w:val="20"/>
                          </w:rPr>
                          <w:t>以紧急防汛之便，为亲朋好友侵占土方、土地、林木或挟私报复等。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eastAsia="+中文正文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ascii="楷体_GB2312" w:eastAsia="仿宋"/>
                            <w:sz w:val="20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 w:ascii="楷体_GB2312" w:eastAsia="仿宋"/>
                            <w:sz w:val="20"/>
                          </w:rPr>
                          <w:t>防汛物资、设备等不予以如数及时归还，占为己有</w:t>
                        </w:r>
                      </w:p>
                    </w:txbxContent>
                  </v:textbox>
                </v:shape>
                <v:shape id="直接箭头连接符 33" o:spid="_x0000_s1026" o:spt="32" type="#_x0000_t32" style="position:absolute;left:5866;top:128420;flip:x y;height:10;width:938;" filled="f" stroked="t" coordsize="21600,21600" o:gfxdata="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DVHr4A&#10;AADd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4]" miterlimit="8" joinstyle="miter" endarrow="open"/>
                  <v:imagedata o:title=""/>
                  <o:lock v:ext="edit" aspectratio="f"/>
                </v:shape>
                <v:shape id="直接箭头连接符 34" o:spid="_x0000_s1026" o:spt="32" type="#_x0000_t32" style="position:absolute;left:9938;top:128540;flip:y;height:10;width:923;" filled="f" stroked="t" coordsize="21600,21600" o:gfxdata="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vBCEN&#10;wAAAAN0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 [3204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  <w:r>
        <w:rPr>
          <w:rFonts w:eastAsia="宋体"/>
          <w:sz w:val="32"/>
        </w:rPr>
        <mc:AlternateContent>
          <mc:Choice Requires="wps">
            <w:drawing>
              <wp:anchor distT="0" distB="0" distL="114300" distR="114300" simplePos="0" relativeHeight="3322946560" behindDoc="0" locked="0" layoutInCell="1" allowOverlap="1">
                <wp:simplePos x="0" y="0"/>
                <wp:positionH relativeFrom="column">
                  <wp:posOffset>1212215</wp:posOffset>
                </wp:positionH>
                <wp:positionV relativeFrom="paragraph">
                  <wp:posOffset>255905</wp:posOffset>
                </wp:positionV>
                <wp:extent cx="3110230" cy="1398270"/>
                <wp:effectExtent l="4445" t="4445" r="9525" b="6985"/>
                <wp:wrapNone/>
                <wp:docPr id="3873" name="流程图: 可选过程 3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0230" cy="13982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黑体" w:hAnsi="黑体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仿宋"/>
                                <w:sz w:val="24"/>
                              </w:rPr>
                              <w:t>善后处理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400" w:firstLineChars="200"/>
                              <w:jc w:val="left"/>
                              <w:textAlignment w:val="auto"/>
                              <w:rPr>
                                <w:rFonts w:hint="eastAsia" w:ascii="楷体_GB2312" w:eastAsia="仿宋"/>
                                <w:sz w:val="20"/>
                              </w:rPr>
                            </w:pPr>
                            <w:r>
                              <w:rPr>
                                <w:rFonts w:hint="eastAsia" w:ascii="楷体_GB2312" w:eastAsia="仿宋"/>
                                <w:sz w:val="20"/>
                              </w:rPr>
                              <w:t>调用的物资、设备、交通运输工具等，在汛期结束后应当及时归还，损坏或无法归还的，予以补偿。取土占地、砍伐树木的，依法补办手续，并组织复垦和补种。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95.45pt;margin-top:20.15pt;height:110.1pt;width:244.9pt;z-index:-972020736;mso-width-relative:page;mso-height-relative:page;" fillcolor="#FFFFFF" filled="t" stroked="t" coordsize="21600,21600" o:gfxdata="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QS5iNcAAAAKAQAADwAAAAAAAAABACAAAAAiAAAAZHJzL2Rvd25yZXYueG1sUEsBAhQA&#10;FAAAAAgAh07iQMvMVWJlAgAApwQAAA4AAAAAAAAAAQAgAAAAJgEAAGRycy9lMm9Eb2MueG1sUEsF&#10;BgAAAAAGAAYAWQEAAP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黑体" w:hAnsi="黑体" w:eastAsia="仿宋"/>
                          <w:sz w:val="24"/>
                        </w:rPr>
                      </w:pPr>
                      <w:r>
                        <w:rPr>
                          <w:rFonts w:hint="eastAsia" w:ascii="黑体" w:hAnsi="黑体" w:eastAsia="仿宋"/>
                          <w:sz w:val="24"/>
                        </w:rPr>
                        <w:t>善后处理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400" w:firstLineChars="200"/>
                        <w:jc w:val="left"/>
                        <w:textAlignment w:val="auto"/>
                        <w:rPr>
                          <w:rFonts w:hint="eastAsia" w:ascii="楷体_GB2312" w:eastAsia="仿宋"/>
                          <w:sz w:val="20"/>
                        </w:rPr>
                      </w:pPr>
                      <w:r>
                        <w:rPr>
                          <w:rFonts w:hint="eastAsia" w:ascii="楷体_GB2312" w:eastAsia="仿宋"/>
                          <w:sz w:val="20"/>
                        </w:rPr>
                        <w:t>调用的物资、设备、交通运输工具等，在汛期结束后应当及时归还，损坏或无法归还的，予以补偿。取土占地、砍伐树木的，依法补办手续，并组织复垦和补种。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32"/>
          <w:lang w:val="en-US" w:eastAsia="zh-CN"/>
        </w:rPr>
      </w:pPr>
    </w:p>
    <w:p>
      <w:pPr>
        <w:bidi w:val="0"/>
        <w:rPr>
          <w:rFonts w:eastAsia="+中文正文"/>
          <w:sz w:val="10"/>
          <w:szCs w:val="10"/>
          <w:lang w:val="en-US" w:eastAsia="zh-CN"/>
        </w:rPr>
      </w:pPr>
    </w:p>
    <w:p>
      <w:pPr>
        <w:bidi w:val="0"/>
        <w:rPr>
          <w:rFonts w:eastAsia="+中文正文"/>
          <w:sz w:val="10"/>
          <w:szCs w:val="10"/>
          <w:lang w:val="en-US" w:eastAsia="zh-CN"/>
        </w:rPr>
      </w:pPr>
    </w:p>
    <w:p>
      <w:pPr>
        <w:bidi w:val="0"/>
        <w:rPr>
          <w:rFonts w:hint="eastAsia" w:eastAsia="+中文正文"/>
          <w:sz w:val="10"/>
          <w:szCs w:val="1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24114"/>
    <w:rsid w:val="59A24114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2021-03-22T02:33:00Z</dcterms:created>
  <dc:creator>Z、小咪</dc:creator>
  <cp:lastModifiedBy>Z、小咪</cp:lastModifiedBy>
  <dcterms:modified xsi:type="dcterms:W3CDTF">2021-03-22T02:34:08Z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