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36"/>
        </w:rPr>
        <w:t>蓄滞洪区内居民财产变更核实</w:t>
      </w:r>
      <w:r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  <w:t>事项</w:t>
      </w:r>
    </w:p>
    <w:p>
      <w:pPr>
        <w:spacing w:line="5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spacing w:line="560" w:lineRule="exact"/>
      </w:pP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363808768" behindDoc="0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30480</wp:posOffset>
                </wp:positionV>
                <wp:extent cx="2152015" cy="784860"/>
                <wp:effectExtent l="4445" t="4445" r="15240" b="10795"/>
                <wp:wrapNone/>
                <wp:docPr id="961" name="文本框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015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</w:rPr>
                              <w:t>村（居）民委员会于每年汛前汇总,并向乡（镇）人民政府提出财产变更登记申请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55pt;margin-top:2.4pt;height:61.8pt;width:169.45pt;z-index:363808768;v-text-anchor:middle;mso-width-relative:page;mso-height-relative:page;" fillcolor="#FFFFFF" filled="t" stroked="t" coordsize="21600,21600" o:gfxdata="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cZA3U1wAAAAkBAAAPAAAAAAAAAAEAIAAAACIAAABkcnMvZG93bnJldi54bWxQSwECFAAU&#10;AAAACACHTuJAzgrGEGQCAADLBAAADgAAAAAAAAABACAAAAAm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2"/>
                          <w:szCs w:val="22"/>
                        </w:rPr>
                        <w:t>村（居）民委员会于每年汛前汇总,并向乡（镇）人民政府提出财产变更登记申请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1286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104140</wp:posOffset>
                </wp:positionV>
                <wp:extent cx="635" cy="1068705"/>
                <wp:effectExtent l="37465" t="0" r="38100" b="17145"/>
                <wp:wrapNone/>
                <wp:docPr id="962" name="直接连接符 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961" idx="2"/>
                        <a:endCxn id="966" idx="0"/>
                      </wps:cNvCnPr>
                      <wps:spPr bwMode="auto">
                        <a:xfrm>
                          <a:off x="0" y="0"/>
                          <a:ext cx="635" cy="1068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8.2pt;height:84.15pt;width:0.05pt;z-index:363812864;mso-width-relative:page;mso-height-relative:page;" filled="f" stroked="t" coordsize="21600,21600" o:gfxdata="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V5TePZAAAACgEA&#10;AA8AAAAAAAAAAQAgAAAAIgAAAGRycy9kb3ducmV2LnhtbFBLAQIUABQAAAAIAIdO4kBa/ryOGQIA&#10;ABUEAAAOAAAAAAAAAAEAIAAAACgBAABkcnMvZTJvRG9jLnhtbFBLBQYAAAAABgAGAFkBAACz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363832320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64135</wp:posOffset>
                </wp:positionV>
                <wp:extent cx="5631815" cy="2954655"/>
                <wp:effectExtent l="4445" t="4445" r="21590" b="12700"/>
                <wp:wrapNone/>
                <wp:docPr id="963" name="组合 9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1815" cy="2954655"/>
                          <a:chOff x="3921" y="91447"/>
                          <a:chExt cx="8869" cy="4653"/>
                        </a:xfrm>
                      </wpg:grpSpPr>
                      <wps:wsp>
                        <wps:cNvPr id="964" name="直线 62"/>
                        <wps:cNvCnPr>
                          <a:cxnSpLocks noChangeShapeType="1"/>
                          <a:stCxn id="12" idx="1"/>
                          <a:endCxn id="50" idx="3"/>
                        </wps:cNvCnPr>
                        <wps:spPr bwMode="auto">
                          <a:xfrm flipH="1">
                            <a:off x="5811" y="93784"/>
                            <a:ext cx="978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65" name="直线 71"/>
                        <wps:cNvCnPr>
                          <a:cxnSpLocks noChangeShapeType="1"/>
                          <a:stCxn id="12" idx="3"/>
                          <a:endCxn id="65" idx="1"/>
                        </wps:cNvCnPr>
                        <wps:spPr bwMode="auto">
                          <a:xfrm flipV="1">
                            <a:off x="9654" y="93768"/>
                            <a:ext cx="1216" cy="16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966" name="文本框 12"/>
                        <wps:cNvSpPr txBox="1"/>
                        <wps:spPr>
                          <a:xfrm>
                            <a:off x="6789" y="92633"/>
                            <a:ext cx="2865" cy="2302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40" w:lineRule="exact"/>
                                <w:jc w:val="center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2"/>
                                  <w:szCs w:val="22"/>
                                </w:rPr>
                                <w:t>乡（镇）人民政府核实登记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67" name="自选图形 68"/>
                        <wps:cNvSpPr>
                          <a:spLocks noChangeArrowheads="1"/>
                        </wps:cNvSpPr>
                        <wps:spPr bwMode="auto">
                          <a:xfrm>
                            <a:off x="3921" y="91468"/>
                            <a:ext cx="1890" cy="4633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擅自降低审核标准；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调查核实不客观、公正；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无原因超时办理；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4.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 xml:space="preserve">故意刁难，附加有偿服务或指定中介服务；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5.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擅自改变审核结论；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6.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违反程序、违规越权审核审批；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7.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对符合条件的不批准。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8" name="流程图: 过程 65"/>
                        <wps:cNvSpPr>
                          <a:spLocks noChangeArrowheads="1"/>
                        </wps:cNvSpPr>
                        <wps:spPr bwMode="auto">
                          <a:xfrm>
                            <a:off x="10870" y="91447"/>
                            <a:ext cx="1920" cy="4642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 xml:space="preserve">1.细化审核标准，执行回避制度，从专家库中随机抽取专家进行鉴定；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2.严格执行行政执法责任追究制度；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3.强化批后监管，发现并及时纠正审批过程中存在的问题；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jc w:val="both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4.纪检监察制度：设立举报电话、举报箱和信访受理。</w:t>
                              </w:r>
                            </w:p>
                            <w:p>
                              <w:pPr>
                                <w:spacing w:line="240" w:lineRule="exact"/>
                                <w:jc w:val="right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3pt;margin-top:5.05pt;height:232.65pt;width:443.45pt;z-index:363832320;mso-width-relative:page;mso-height-relative:page;" coordorigin="3921,91447" coordsize="8869,4653" o:gfxdata="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">
                <o:lock v:ext="edit" aspectratio="f"/>
                <v:line id="直线 62" o:spid="_x0000_s1026" o:spt="20" style="position:absolute;left:5811;top:93784;flip:x;height:1;width:978;" filled="f" stroked="t" coordsize="21600,21600" o:gfxdata="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u2hd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line id="直线 71" o:spid="_x0000_s1026" o:spt="20" style="position:absolute;left:9654;top:93768;flip:y;height:16;width:1216;" filled="f" stroked="t" coordsize="21600,21600" o:gfxdata="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983G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文本框 12" o:spid="_x0000_s1026" o:spt="110" type="#_x0000_t110" style="position:absolute;left:6789;top:92633;height:2302;width:2865;v-text-anchor:middle;" fillcolor="#FFFFFF" filled="t" stroked="t" coordsize="21600,21600" o:gfxdata="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bTYu&#10;wAAAANwAAAAPAAAAAAAAAAEAIAAAACIAAABkcnMvZG93bnJldi54bWxQSwECFAAUAAAACACHTuJA&#10;My8FnjsAAAA5AAAAEAAAAAAAAAABACAAAAAPAQAAZHJzL3NoYXBleG1sLnhtbFBLBQYAAAAABgAG&#10;AFsBAAC5Aw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40" w:lineRule="exact"/>
                          <w:jc w:val="center"/>
                          <w:textAlignment w:val="auto"/>
                          <w:rPr>
                            <w:rFonts w:hint="eastAsia" w:ascii="仿宋" w:hAnsi="仿宋" w:eastAsia="仿宋" w:cs="仿宋"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2"/>
                            <w:szCs w:val="22"/>
                          </w:rPr>
                          <w:t>乡（镇）人民政府核实登记</w:t>
                        </w:r>
                      </w:p>
                    </w:txbxContent>
                  </v:textbox>
                </v:shape>
                <v:shape id="自选图形 68" o:spid="_x0000_s1026" o:spt="109" type="#_x0000_t109" style="position:absolute;left:3921;top:91468;height:4633;width:1890;" filled="f" stroked="t" coordsize="21600,21600" o:gfxdata="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CQ71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擅自降低审核标准；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调查核实不客观、公正；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无原因超时办理；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4.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 xml:space="preserve">故意刁难，附加有偿服务或指定中介服务；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5.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擅自改变审核结论；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6.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违反程序、违规越权审核审批；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7.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对符合条件的不批准。</w:t>
                        </w:r>
                      </w:p>
                    </w:txbxContent>
                  </v:textbox>
                </v:shape>
                <v:shape id="流程图: 过程 65" o:spid="_x0000_s1026" o:spt="109" type="#_x0000_t109" style="position:absolute;left:10870;top:91447;height:4642;width:1920;v-text-anchor:middle;" filled="f" stroked="t" coordsize="21600,21600" o:gfxdata="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JVb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 xml:space="preserve">1.细化审核标准，执行回避制度，从专家库中随机抽取专家进行鉴定；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2.严格执行行政执法责任追究制度；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3.强化批后监管，发现并及时纠正审批过程中存在的问题；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jc w:val="both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  <w:lang w:val="en-US" w:eastAsia="zh-CN"/>
                          </w:rPr>
                          <w:t>4.纪检监察制度：设立举报电话、举报箱和信访受理。</w:t>
                        </w:r>
                      </w:p>
                      <w:p>
                        <w:pPr>
                          <w:spacing w:line="240" w:lineRule="exact"/>
                          <w:jc w:val="right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  <w:r>
        <mc:AlternateContent>
          <mc:Choice Requires="wps">
            <w:drawing>
              <wp:anchor distT="0" distB="0" distL="114300" distR="114300" simplePos="0" relativeHeight="363783168" behindDoc="0" locked="0" layoutInCell="1" allowOverlap="1">
                <wp:simplePos x="0" y="0"/>
                <wp:positionH relativeFrom="column">
                  <wp:posOffset>3769995</wp:posOffset>
                </wp:positionH>
                <wp:positionV relativeFrom="paragraph">
                  <wp:posOffset>155575</wp:posOffset>
                </wp:positionV>
                <wp:extent cx="577215" cy="280670"/>
                <wp:effectExtent l="4445" t="4445" r="8890" b="19685"/>
                <wp:wrapNone/>
                <wp:docPr id="969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96.85pt;margin-top:12.25pt;height:22.1pt;width:45.45pt;z-index:363783168;mso-width-relative:page;mso-height-relative:page;" filled="f" stroked="t" coordsize="21600,21600" o:gfxdata="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O+QlDtgAAAAJAQAADwAA&#10;AAAAAAABACAAAAAiAAAAZHJzL2Rvd25yZXYueG1sUEsBAhQAFAAAAAgAh07iQN62CVxPAgAAcwQA&#10;AA4AAAAAAAAAAQAgAAAAJw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68832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184150</wp:posOffset>
                </wp:positionV>
                <wp:extent cx="483870" cy="257810"/>
                <wp:effectExtent l="5080" t="4445" r="6350" b="23495"/>
                <wp:wrapNone/>
                <wp:docPr id="970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6.05pt;margin-top:14.5pt;height:20.3pt;width:38.1pt;z-index:363768832;mso-width-relative:page;mso-height-relative:page;" filled="f" stroked="t" coordsize="21600,21600" o:gfxdata="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YBlBNcAAAAJAQAADwAAAAAA&#10;AAABACAAAAAiAAAAZHJzL2Rvd25yZXYueG1sUEsBAhQAFAAAAAgAh07iQGeDOC1NAgAAcwQAAA4A&#10;AAAAAAAAAQAgAAAAJg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241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145415</wp:posOffset>
                </wp:positionV>
                <wp:extent cx="635" cy="1044575"/>
                <wp:effectExtent l="38100" t="0" r="37465" b="3175"/>
                <wp:wrapNone/>
                <wp:docPr id="971" name="直接连接符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966" idx="2"/>
                        <a:endCxn id="972" idx="0"/>
                      </wps:cNvCnPr>
                      <wps:spPr bwMode="auto">
                        <a:xfrm flipH="1">
                          <a:off x="0" y="0"/>
                          <a:ext cx="635" cy="1044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3pt;margin-top:11.45pt;height:82.25pt;width:0.05pt;z-index:363824128;mso-width-relative:page;mso-height-relative:page;" filled="f" stroked="t" coordsize="21600,21600" o:gfxdata="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S&#10;tyUY2QAAAAoBAAAPAAAAAAAAAAEAIAAAACIAAABkcnMvZG93bnJldi54bWxQSwECFAAUAAAACACH&#10;TuJAnwZ30SMCAAAfBAAADgAAAAAAAAABACAAAAAo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831296" behindDoc="0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123190</wp:posOffset>
                </wp:positionV>
                <wp:extent cx="2152015" cy="396240"/>
                <wp:effectExtent l="4445" t="4445" r="15240" b="18415"/>
                <wp:wrapNone/>
                <wp:docPr id="972" name="文本框 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0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2"/>
                                <w:szCs w:val="22"/>
                              </w:rPr>
                              <w:t>报县级人民政府指定的部门备案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55pt;margin-top:9.7pt;height:31.2pt;width:169.45pt;z-index:363831296;v-text-anchor:middle;mso-width-relative:page;mso-height-relative:page;" fillcolor="#FFFFFF" filled="t" stroked="t" coordsize="21600,21600" o:gfxdata="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JO0Ke2AAAAAkBAAAPAAAAAAAAAAEAIAAAACIAAABkcnMvZG93bnJldi54bWxQSwECFAAU&#10;AAAACACHTuJAfgvCTWMCAADL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2"/>
                          <w:szCs w:val="22"/>
                        </w:rPr>
                        <w:t>报县级人民政府指定的部门备案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505ED"/>
    <w:rsid w:val="013505ED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2021-03-22T02:29:00Z</dcterms:created>
  <dc:creator>Z、小咪</dc:creator>
  <cp:lastModifiedBy>Z、小咪</cp:lastModifiedBy>
  <dcterms:modified xsi:type="dcterms:W3CDTF">2021-03-22T02:30:54Z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