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numPr>
          <w:ilvl w:val="0"/>
          <w:numId w:val="0"/>
        </w:numPr>
        <w:kinsoku/>
        <w:wordWrap/>
        <w:overflowPunct/>
        <w:topLinePunct w:val="0"/>
        <w:autoSpaceDE/>
        <w:autoSpaceDN/>
        <w:bidi w:val="0"/>
        <w:adjustRightInd/>
        <w:snapToGrid/>
        <w:spacing w:line="720" w:lineRule="exact"/>
        <w:ind w:leftChars="0"/>
        <w:jc w:val="center"/>
        <w:textAlignment w:val="auto"/>
        <w:rPr>
          <w:rFonts w:hint="eastAsia" w:ascii="华文仿宋" w:hAnsi="华文仿宋" w:eastAsia="华文仿宋" w:cs="华文仿宋"/>
          <w:b/>
          <w:bCs/>
          <w:sz w:val="44"/>
          <w:szCs w:val="44"/>
          <w:lang w:val="en-US" w:eastAsia="zh-CN"/>
        </w:rPr>
      </w:pPr>
      <w:bookmarkStart w:id="0" w:name="_GoBack"/>
      <w:bookmarkEnd w:id="0"/>
      <w:r>
        <w:rPr>
          <w:rFonts w:hint="eastAsia" w:ascii="华文仿宋" w:hAnsi="华文仿宋" w:eastAsia="华文仿宋" w:cs="华文仿宋"/>
          <w:b/>
          <w:bCs/>
          <w:sz w:val="44"/>
          <w:szCs w:val="44"/>
        </w:rPr>
        <w:t>安全监督和特大安全事故防范</w:t>
      </w:r>
      <w:r>
        <w:rPr>
          <w:rFonts w:hint="eastAsia" w:ascii="华文仿宋" w:hAnsi="华文仿宋" w:eastAsia="华文仿宋" w:cs="华文仿宋"/>
          <w:b/>
          <w:bCs/>
          <w:sz w:val="44"/>
          <w:szCs w:val="44"/>
          <w:lang w:val="en-US" w:eastAsia="zh-CN"/>
        </w:rPr>
        <w:t>事项</w:t>
      </w:r>
    </w:p>
    <w:p>
      <w:pPr>
        <w:jc w:val="center"/>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rPr>
        <w:t>廉政风险防控图</w:t>
      </w:r>
    </w:p>
    <w:p>
      <w:r>
        <w:rPr>
          <w:rFonts w:ascii="Times New Roman" w:hAnsi="Times New Roman" w:eastAsia="宋体" w:cs="Times New Roman"/>
        </w:rPr>
        <mc:AlternateContent>
          <mc:Choice Requires="wps">
            <w:drawing>
              <wp:anchor distT="0" distB="0" distL="114300" distR="114300" simplePos="0" relativeHeight="251664384" behindDoc="0" locked="0" layoutInCell="1" allowOverlap="1">
                <wp:simplePos x="0" y="0"/>
                <wp:positionH relativeFrom="column">
                  <wp:posOffset>4705350</wp:posOffset>
                </wp:positionH>
                <wp:positionV relativeFrom="paragraph">
                  <wp:posOffset>160020</wp:posOffset>
                </wp:positionV>
                <wp:extent cx="869950" cy="3742690"/>
                <wp:effectExtent l="4445" t="5080" r="20955" b="5080"/>
                <wp:wrapNone/>
                <wp:docPr id="4305" name="流程图: 过程 4305"/>
                <wp:cNvGraphicFramePr/>
                <a:graphic xmlns:a="http://schemas.openxmlformats.org/drawingml/2006/main">
                  <a:graphicData uri="http://schemas.microsoft.com/office/word/2010/wordprocessingShape">
                    <wps:wsp>
                      <wps:cNvSpPr>
                        <a:spLocks noChangeArrowheads="1"/>
                      </wps:cNvSpPr>
                      <wps:spPr bwMode="auto">
                        <a:xfrm>
                          <a:off x="0" y="0"/>
                          <a:ext cx="869950" cy="3742690"/>
                        </a:xfrm>
                        <a:prstGeom prst="flowChartProcess">
                          <a:avLst/>
                        </a:prstGeom>
                        <a:noFill/>
                        <a:ln w="6350">
                          <a:solidFill>
                            <a:srgbClr val="000000"/>
                          </a:solidFill>
                          <a:miter lim="800000"/>
                        </a:ln>
                        <a:effectLst/>
                      </wps:spPr>
                      <wps:txbx>
                        <w:txbxContent>
                          <w:p>
                            <w:pPr>
                              <w:spacing w:line="240" w:lineRule="exact"/>
                              <w:rPr>
                                <w:rFonts w:hint="eastAsia" w:ascii="仿宋" w:hAnsi="仿宋" w:eastAsia="仿宋" w:cs="仿宋"/>
                                <w:sz w:val="24"/>
                                <w:szCs w:val="24"/>
                              </w:rPr>
                            </w:pPr>
                          </w:p>
                          <w:p>
                            <w:pPr>
                              <w:spacing w:line="240" w:lineRule="exact"/>
                              <w:rPr>
                                <w:rFonts w:hint="eastAsia" w:ascii="仿宋" w:hAnsi="仿宋" w:eastAsia="仿宋" w:cs="仿宋"/>
                                <w:sz w:val="24"/>
                                <w:szCs w:val="24"/>
                              </w:rPr>
                            </w:pPr>
                          </w:p>
                          <w:p>
                            <w:pPr>
                              <w:spacing w:line="240" w:lineRule="exact"/>
                              <w:rPr>
                                <w:rFonts w:hint="eastAsia" w:ascii="仿宋" w:hAnsi="仿宋" w:eastAsia="仿宋" w:cs="仿宋"/>
                                <w:sz w:val="24"/>
                                <w:szCs w:val="24"/>
                              </w:rPr>
                            </w:pPr>
                          </w:p>
                          <w:p>
                            <w:pPr>
                              <w:spacing w:line="240" w:lineRule="exact"/>
                              <w:rPr>
                                <w:rFonts w:hint="eastAsia" w:ascii="仿宋" w:hAnsi="仿宋" w:eastAsia="仿宋" w:cs="仿宋"/>
                                <w:sz w:val="24"/>
                                <w:szCs w:val="24"/>
                              </w:rPr>
                            </w:pPr>
                          </w:p>
                          <w:p>
                            <w:pPr>
                              <w:spacing w:line="240" w:lineRule="exact"/>
                              <w:rPr>
                                <w:rFonts w:hint="eastAsia" w:ascii="仿宋" w:hAnsi="仿宋" w:eastAsia="仿宋" w:cs="仿宋"/>
                                <w:sz w:val="24"/>
                                <w:szCs w:val="24"/>
                              </w:rPr>
                            </w:pPr>
                            <w:r>
                              <w:rPr>
                                <w:rFonts w:hint="eastAsia" w:ascii="仿宋" w:hAnsi="仿宋" w:eastAsia="仿宋" w:cs="仿宋"/>
                                <w:sz w:val="24"/>
                                <w:szCs w:val="24"/>
                              </w:rPr>
                              <w:t>1、加强对《</w:t>
                            </w:r>
                            <w:r>
                              <w:rPr>
                                <w:rFonts w:hint="eastAsia" w:ascii="仿宋" w:hAnsi="仿宋" w:eastAsia="仿宋" w:cs="仿宋"/>
                                <w:sz w:val="24"/>
                                <w:szCs w:val="24"/>
                                <w:lang w:eastAsia="zh-CN"/>
                              </w:rPr>
                              <w:t>国务院关于特大安全事故行政责任追究的规定</w:t>
                            </w:r>
                            <w:r>
                              <w:rPr>
                                <w:rFonts w:hint="eastAsia" w:ascii="仿宋" w:hAnsi="仿宋" w:eastAsia="仿宋" w:cs="仿宋"/>
                                <w:sz w:val="24"/>
                                <w:szCs w:val="24"/>
                              </w:rPr>
                              <w:t>》等相关法律法规知识的学习；</w:t>
                            </w:r>
                          </w:p>
                          <w:p>
                            <w:pPr>
                              <w:spacing w:line="240" w:lineRule="exact"/>
                              <w:rPr>
                                <w:rFonts w:hint="eastAsia" w:ascii="仿宋" w:hAnsi="仿宋" w:eastAsia="仿宋" w:cs="仿宋"/>
                                <w:sz w:val="24"/>
                                <w:szCs w:val="24"/>
                              </w:rPr>
                            </w:pPr>
                            <w:r>
                              <w:rPr>
                                <w:rFonts w:hint="eastAsia" w:ascii="仿宋" w:hAnsi="仿宋" w:eastAsia="仿宋" w:cs="仿宋"/>
                                <w:sz w:val="24"/>
                                <w:szCs w:val="24"/>
                              </w:rPr>
                              <w:t>２、建立健全管理制度，强化规则意识，提高监督检查工作的制度化、规范化水平；</w:t>
                            </w:r>
                          </w:p>
                          <w:p>
                            <w:pPr>
                              <w:spacing w:line="240" w:lineRule="exact"/>
                              <w:rPr>
                                <w:rFonts w:hint="eastAsia" w:ascii="仿宋" w:hAnsi="仿宋" w:eastAsia="仿宋" w:cs="仿宋"/>
                                <w:sz w:val="24"/>
                                <w:szCs w:val="24"/>
                              </w:rPr>
                            </w:pPr>
                            <w:r>
                              <w:rPr>
                                <w:rFonts w:hint="eastAsia" w:ascii="仿宋" w:hAnsi="仿宋" w:eastAsia="仿宋" w:cs="仿宋"/>
                                <w:sz w:val="24"/>
                                <w:szCs w:val="24"/>
                              </w:rPr>
                              <w:t>3、强化追责力度。</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370.5pt;margin-top:12.6pt;height:294.7pt;width:68.5pt;z-index:251664384;mso-width-relative:page;mso-height-relative:page;" filled="f" stroked="t" coordsize="21600,21600" o:gfxdata="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xgC+CtgAAAAKAQAA&#10;DwAAAAAAAAABACAAAAAiAAAAZHJzL2Rvd25yZXYueG1sUEsBAhQAFAAAAAgAh07iQHBTGo9SAgAA&#10;fAQAAA4AAAAAAAAAAQAgAAAAJwEAAGRycy9lMm9Eb2MueG1sUEsFBgAAAAAGAAYAWQEAAOsFAAAA&#10;AA==&#10;">
                <v:fill on="f" focussize="0,0"/>
                <v:stroke weight="0.5pt" color="#000000" miterlimit="8" joinstyle="miter"/>
                <v:imagedata o:title=""/>
                <o:lock v:ext="edit" aspectratio="f"/>
                <v:textbox>
                  <w:txbxContent>
                    <w:p>
                      <w:pPr>
                        <w:spacing w:line="240" w:lineRule="exact"/>
                        <w:rPr>
                          <w:rFonts w:hint="eastAsia" w:ascii="仿宋" w:hAnsi="仿宋" w:eastAsia="仿宋" w:cs="仿宋"/>
                          <w:sz w:val="24"/>
                          <w:szCs w:val="24"/>
                        </w:rPr>
                      </w:pPr>
                    </w:p>
                    <w:p>
                      <w:pPr>
                        <w:spacing w:line="240" w:lineRule="exact"/>
                        <w:rPr>
                          <w:rFonts w:hint="eastAsia" w:ascii="仿宋" w:hAnsi="仿宋" w:eastAsia="仿宋" w:cs="仿宋"/>
                          <w:sz w:val="24"/>
                          <w:szCs w:val="24"/>
                        </w:rPr>
                      </w:pPr>
                    </w:p>
                    <w:p>
                      <w:pPr>
                        <w:spacing w:line="240" w:lineRule="exact"/>
                        <w:rPr>
                          <w:rFonts w:hint="eastAsia" w:ascii="仿宋" w:hAnsi="仿宋" w:eastAsia="仿宋" w:cs="仿宋"/>
                          <w:sz w:val="24"/>
                          <w:szCs w:val="24"/>
                        </w:rPr>
                      </w:pPr>
                    </w:p>
                    <w:p>
                      <w:pPr>
                        <w:spacing w:line="240" w:lineRule="exact"/>
                        <w:rPr>
                          <w:rFonts w:hint="eastAsia" w:ascii="仿宋" w:hAnsi="仿宋" w:eastAsia="仿宋" w:cs="仿宋"/>
                          <w:sz w:val="24"/>
                          <w:szCs w:val="24"/>
                        </w:rPr>
                      </w:pPr>
                    </w:p>
                    <w:p>
                      <w:pPr>
                        <w:spacing w:line="240" w:lineRule="exact"/>
                        <w:rPr>
                          <w:rFonts w:hint="eastAsia" w:ascii="仿宋" w:hAnsi="仿宋" w:eastAsia="仿宋" w:cs="仿宋"/>
                          <w:sz w:val="24"/>
                          <w:szCs w:val="24"/>
                        </w:rPr>
                      </w:pPr>
                      <w:r>
                        <w:rPr>
                          <w:rFonts w:hint="eastAsia" w:ascii="仿宋" w:hAnsi="仿宋" w:eastAsia="仿宋" w:cs="仿宋"/>
                          <w:sz w:val="24"/>
                          <w:szCs w:val="24"/>
                        </w:rPr>
                        <w:t>1、加强对《</w:t>
                      </w:r>
                      <w:r>
                        <w:rPr>
                          <w:rFonts w:hint="eastAsia" w:ascii="仿宋" w:hAnsi="仿宋" w:eastAsia="仿宋" w:cs="仿宋"/>
                          <w:sz w:val="24"/>
                          <w:szCs w:val="24"/>
                          <w:lang w:eastAsia="zh-CN"/>
                        </w:rPr>
                        <w:t>国务院关于特大安全事故行政责任追究的规定</w:t>
                      </w:r>
                      <w:r>
                        <w:rPr>
                          <w:rFonts w:hint="eastAsia" w:ascii="仿宋" w:hAnsi="仿宋" w:eastAsia="仿宋" w:cs="仿宋"/>
                          <w:sz w:val="24"/>
                          <w:szCs w:val="24"/>
                        </w:rPr>
                        <w:t>》等相关法律法规知识的学习；</w:t>
                      </w:r>
                    </w:p>
                    <w:p>
                      <w:pPr>
                        <w:spacing w:line="240" w:lineRule="exact"/>
                        <w:rPr>
                          <w:rFonts w:hint="eastAsia" w:ascii="仿宋" w:hAnsi="仿宋" w:eastAsia="仿宋" w:cs="仿宋"/>
                          <w:sz w:val="24"/>
                          <w:szCs w:val="24"/>
                        </w:rPr>
                      </w:pPr>
                      <w:r>
                        <w:rPr>
                          <w:rFonts w:hint="eastAsia" w:ascii="仿宋" w:hAnsi="仿宋" w:eastAsia="仿宋" w:cs="仿宋"/>
                          <w:sz w:val="24"/>
                          <w:szCs w:val="24"/>
                        </w:rPr>
                        <w:t>２、建立健全管理制度，强化规则意识，提高监督检查工作的制度化、规范化水平；</w:t>
                      </w:r>
                    </w:p>
                    <w:p>
                      <w:pPr>
                        <w:spacing w:line="240" w:lineRule="exact"/>
                        <w:rPr>
                          <w:rFonts w:hint="eastAsia" w:ascii="仿宋" w:hAnsi="仿宋" w:eastAsia="仿宋" w:cs="仿宋"/>
                          <w:sz w:val="24"/>
                          <w:szCs w:val="24"/>
                        </w:rPr>
                      </w:pPr>
                      <w:r>
                        <w:rPr>
                          <w:rFonts w:hint="eastAsia" w:ascii="仿宋" w:hAnsi="仿宋" w:eastAsia="仿宋" w:cs="仿宋"/>
                          <w:sz w:val="24"/>
                          <w:szCs w:val="24"/>
                        </w:rPr>
                        <w:t>3、强化追责力度。</w:t>
                      </w:r>
                    </w:p>
                  </w:txbxContent>
                </v:textbox>
              </v:shape>
            </w:pict>
          </mc:Fallback>
        </mc:AlternateContent>
      </w:r>
    </w:p>
    <w:p>
      <w:r>
        <w:rPr>
          <w:rFonts w:hint="eastAsia" w:ascii="华文仿宋" w:hAnsi="华文仿宋" w:eastAsia="华文仿宋" w:cs="华文仿宋"/>
          <w:b/>
          <w:bCs/>
          <w:sz w:val="44"/>
          <w:szCs w:val="44"/>
        </w:rPr>
        <mc:AlternateContent>
          <mc:Choice Requires="wps">
            <w:drawing>
              <wp:anchor distT="0" distB="0" distL="114300" distR="114300" simplePos="0" relativeHeight="251663360" behindDoc="0" locked="0" layoutInCell="1" allowOverlap="1">
                <wp:simplePos x="0" y="0"/>
                <wp:positionH relativeFrom="column">
                  <wp:posOffset>48895</wp:posOffset>
                </wp:positionH>
                <wp:positionV relativeFrom="paragraph">
                  <wp:posOffset>69215</wp:posOffset>
                </wp:positionV>
                <wp:extent cx="711835" cy="6771640"/>
                <wp:effectExtent l="4445" t="4445" r="7620" b="5715"/>
                <wp:wrapNone/>
                <wp:docPr id="4304" name="流程图: 过程 4304"/>
                <wp:cNvGraphicFramePr/>
                <a:graphic xmlns:a="http://schemas.openxmlformats.org/drawingml/2006/main">
                  <a:graphicData uri="http://schemas.microsoft.com/office/word/2010/wordprocessingShape">
                    <wps:wsp>
                      <wps:cNvSpPr>
                        <a:spLocks noChangeArrowheads="1"/>
                      </wps:cNvSpPr>
                      <wps:spPr bwMode="auto">
                        <a:xfrm>
                          <a:off x="0" y="0"/>
                          <a:ext cx="711835" cy="6771640"/>
                        </a:xfrm>
                        <a:prstGeom prst="flowChartProcess">
                          <a:avLst/>
                        </a:prstGeom>
                        <a:noFill/>
                        <a:ln w="6350">
                          <a:solidFill>
                            <a:srgbClr val="000000"/>
                          </a:solidFill>
                          <a:miter lim="800000"/>
                        </a:ln>
                        <a:effectLst/>
                      </wps:spPr>
                      <wps:txbx>
                        <w:txbxContent>
                          <w:p>
                            <w:pPr>
                              <w:spacing w:line="240" w:lineRule="exact"/>
                              <w:rPr>
                                <w:rFonts w:hint="eastAsia" w:ascii="仿宋" w:hAnsi="仿宋" w:eastAsia="仿宋" w:cs="仿宋"/>
                                <w:sz w:val="24"/>
                                <w:szCs w:val="24"/>
                              </w:rPr>
                            </w:pPr>
                            <w:r>
                              <w:rPr>
                                <w:rFonts w:hint="eastAsia" w:ascii="仿宋" w:hAnsi="仿宋" w:eastAsia="仿宋" w:cs="仿宋"/>
                                <w:sz w:val="24"/>
                                <w:szCs w:val="24"/>
                              </w:rPr>
                              <w:t>1.收受监管对象好处，不按规定时限和要求进行监督检查；</w:t>
                            </w:r>
                          </w:p>
                          <w:p>
                            <w:pPr>
                              <w:spacing w:line="240" w:lineRule="exact"/>
                              <w:rPr>
                                <w:rFonts w:hint="eastAsia" w:ascii="仿宋" w:hAnsi="仿宋" w:eastAsia="仿宋" w:cs="仿宋"/>
                                <w:sz w:val="24"/>
                                <w:szCs w:val="24"/>
                              </w:rPr>
                            </w:pPr>
                            <w:r>
                              <w:rPr>
                                <w:rFonts w:hint="eastAsia" w:ascii="仿宋" w:hAnsi="仿宋" w:eastAsia="仿宋" w:cs="仿宋"/>
                                <w:sz w:val="24"/>
                                <w:szCs w:val="24"/>
                              </w:rPr>
                              <w:t>2．监督检查环节违反安全生产要求对不符合处罚标准的相对人或者符合处罚标准的相对人，提出谋私要求，擅自改变行政处罚种类、幅度、范围；</w:t>
                            </w:r>
                          </w:p>
                          <w:p>
                            <w:pPr>
                              <w:spacing w:line="240" w:lineRule="exact"/>
                              <w:rPr>
                                <w:rFonts w:hint="eastAsia" w:ascii="仿宋" w:hAnsi="仿宋" w:eastAsia="仿宋" w:cs="仿宋"/>
                                <w:sz w:val="24"/>
                                <w:szCs w:val="24"/>
                              </w:rPr>
                            </w:pPr>
                            <w:r>
                              <w:rPr>
                                <w:rFonts w:hint="eastAsia" w:ascii="仿宋" w:hAnsi="仿宋" w:eastAsia="仿宋" w:cs="仿宋"/>
                                <w:sz w:val="24"/>
                                <w:szCs w:val="24"/>
                              </w:rPr>
                              <w:t>3.决定环节消极处理或故意提出不合理要求，向当事人暗示或直接提出谋私要求。</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3.85pt;margin-top:5.45pt;height:533.2pt;width:56.05pt;z-index:251663360;mso-width-relative:page;mso-height-relative:page;" filled="f" stroked="t" coordsize="21600,21600" o:gfxdata="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b59r/VAAAACQEAAA8A&#10;AAAAAAAAAQAgAAAAIgAAAGRycy9kb3ducmV2LnhtbFBLAQIUABQAAAAIAIdO4kAknGxdUwIAAHwE&#10;AAAOAAAAAAAAAAEAIAAAACQBAABkcnMvZTJvRG9jLnhtbFBLBQYAAAAABgAGAFkBAADpBQAAAAA=&#10;">
                <v:fill on="f" focussize="0,0"/>
                <v:stroke weight="0.5pt" color="#000000" miterlimit="8" joinstyle="miter"/>
                <v:imagedata o:title=""/>
                <o:lock v:ext="edit" aspectratio="f"/>
                <v:textbox>
                  <w:txbxContent>
                    <w:p>
                      <w:pPr>
                        <w:spacing w:line="240" w:lineRule="exact"/>
                        <w:rPr>
                          <w:rFonts w:hint="eastAsia" w:ascii="仿宋" w:hAnsi="仿宋" w:eastAsia="仿宋" w:cs="仿宋"/>
                          <w:sz w:val="24"/>
                          <w:szCs w:val="24"/>
                        </w:rPr>
                      </w:pPr>
                      <w:r>
                        <w:rPr>
                          <w:rFonts w:hint="eastAsia" w:ascii="仿宋" w:hAnsi="仿宋" w:eastAsia="仿宋" w:cs="仿宋"/>
                          <w:sz w:val="24"/>
                          <w:szCs w:val="24"/>
                        </w:rPr>
                        <w:t>1.收受监管对象好处，不按规定时限和要求进行监督检查；</w:t>
                      </w:r>
                    </w:p>
                    <w:p>
                      <w:pPr>
                        <w:spacing w:line="240" w:lineRule="exact"/>
                        <w:rPr>
                          <w:rFonts w:hint="eastAsia" w:ascii="仿宋" w:hAnsi="仿宋" w:eastAsia="仿宋" w:cs="仿宋"/>
                          <w:sz w:val="24"/>
                          <w:szCs w:val="24"/>
                        </w:rPr>
                      </w:pPr>
                      <w:r>
                        <w:rPr>
                          <w:rFonts w:hint="eastAsia" w:ascii="仿宋" w:hAnsi="仿宋" w:eastAsia="仿宋" w:cs="仿宋"/>
                          <w:sz w:val="24"/>
                          <w:szCs w:val="24"/>
                        </w:rPr>
                        <w:t>2．监督检查环节违反安全生产要求对不符合处罚标准的相对人或者符合处罚标准的相对人，提出谋私要求，擅自改变行政处罚种类、幅度、范围；</w:t>
                      </w:r>
                    </w:p>
                    <w:p>
                      <w:pPr>
                        <w:spacing w:line="240" w:lineRule="exact"/>
                        <w:rPr>
                          <w:rFonts w:hint="eastAsia" w:ascii="仿宋" w:hAnsi="仿宋" w:eastAsia="仿宋" w:cs="仿宋"/>
                          <w:sz w:val="24"/>
                          <w:szCs w:val="24"/>
                        </w:rPr>
                      </w:pPr>
                      <w:r>
                        <w:rPr>
                          <w:rFonts w:hint="eastAsia" w:ascii="仿宋" w:hAnsi="仿宋" w:eastAsia="仿宋" w:cs="仿宋"/>
                          <w:sz w:val="24"/>
                          <w:szCs w:val="24"/>
                        </w:rPr>
                        <w:t>3.决定环节消极处理或故意提出不合理要求，向当事人暗示或直接提出谋私要求。</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190500</wp:posOffset>
                </wp:positionV>
                <wp:extent cx="2537460" cy="472440"/>
                <wp:effectExtent l="4445" t="4445" r="10795" b="18415"/>
                <wp:wrapNone/>
                <wp:docPr id="4306" name="文本框 4306"/>
                <wp:cNvGraphicFramePr/>
                <a:graphic xmlns:a="http://schemas.openxmlformats.org/drawingml/2006/main">
                  <a:graphicData uri="http://schemas.microsoft.com/office/word/2010/wordprocessingShape">
                    <wps:wsp>
                      <wps:cNvSpPr txBox="1"/>
                      <wps:spPr>
                        <a:xfrm>
                          <a:off x="0" y="0"/>
                          <a:ext cx="2537460" cy="472440"/>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制定安全监督方案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17pt;margin-top:15pt;height:37.2pt;width:199.8pt;z-index:251665408;v-text-anchor:middle;mso-width-relative:page;mso-height-relative:page;" fillcolor="#FFFFFF" filled="t" stroked="t" coordsize="21600,21600" o:gfxdata="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IlJannZAAAACgEAAA8AAAAAAAAAAQAgAAAAIgAAAGRycy9kb3ducmV2LnhtbFBLAQIU&#10;ABQAAAAIAIdO4kAbFfyIZAIAAM0EAAAOAAAAAAAAAAEAIAAAACgBAABkcnMvZTJvRG9jLnhtbFBL&#10;BQYAAAAABgAGAFkBAAD+BQ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制定安全监督方案</w:t>
                      </w:r>
                    </w:p>
                  </w:txbxContent>
                </v:textbox>
              </v:shape>
            </w:pict>
          </mc:Fallback>
        </mc:AlternateContent>
      </w:r>
    </w:p>
    <w:p/>
    <w:p/>
    <w:p>
      <w:r>
        <w:rPr>
          <w:rFonts w:hint="eastAsia" w:ascii="Times New Roman" w:eastAsia="宋体"/>
          <w:szCs w:val="20"/>
        </w:rPr>
        <mc:AlternateContent>
          <mc:Choice Requires="wps">
            <w:drawing>
              <wp:anchor distT="0" distB="0" distL="114300" distR="114300" simplePos="0" relativeHeight="251666432" behindDoc="0" locked="0" layoutInCell="1" allowOverlap="1">
                <wp:simplePos x="0" y="0"/>
                <wp:positionH relativeFrom="column">
                  <wp:posOffset>2741930</wp:posOffset>
                </wp:positionH>
                <wp:positionV relativeFrom="paragraph">
                  <wp:posOffset>68580</wp:posOffset>
                </wp:positionV>
                <wp:extent cx="12700" cy="548640"/>
                <wp:effectExtent l="36195" t="0" r="27305" b="3810"/>
                <wp:wrapNone/>
                <wp:docPr id="4307" name="直接连接符 4307"/>
                <wp:cNvGraphicFramePr/>
                <a:graphic xmlns:a="http://schemas.openxmlformats.org/drawingml/2006/main">
                  <a:graphicData uri="http://schemas.microsoft.com/office/word/2010/wordprocessingShape">
                    <wps:wsp>
                      <wps:cNvCnPr>
                        <a:cxnSpLocks noChangeShapeType="1"/>
                        <a:stCxn id="4306" idx="2"/>
                        <a:endCxn id="4310" idx="0"/>
                      </wps:cNvCnPr>
                      <wps:spPr bwMode="auto">
                        <a:xfrm flipH="1">
                          <a:off x="0" y="0"/>
                          <a:ext cx="12700" cy="54864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215.9pt;margin-top:5.4pt;height:43.2pt;width:1pt;z-index:251666432;mso-width-relative:page;mso-height-relative:page;" filled="f" stroked="t" coordsize="21600,21600" o:gfxdata="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4&#10;l/ap2AAAAAkBAAAPAAAAAAAAAAEAIAAAACIAAABkcnMvZG93bnJldi54bWxQSwECFAAUAAAACACH&#10;TuJAXJEW3iQCAAAkBAAADgAAAAAAAAABACAAAAAnAQAAZHJzL2Uyb0RvYy54bWxQSwUGAAAAAAYA&#10;BgBZAQAAvQUAAAAA&#10;">
                <v:fill on="f" focussize="0,0"/>
                <v:stroke color="#000000" joinstyle="round" endarrow="block"/>
                <v:imagedata o:title=""/>
                <o:lock v:ext="edit" aspectratio="f"/>
              </v:line>
            </w:pict>
          </mc:Fallback>
        </mc:AlternateContent>
      </w:r>
    </w:p>
    <w:p/>
    <w:p/>
    <w:p>
      <w:r>
        <mc:AlternateContent>
          <mc:Choice Requires="wps">
            <w:drawing>
              <wp:anchor distT="0" distB="0" distL="114300" distR="114300" simplePos="0" relativeHeight="251661312" behindDoc="1" locked="0" layoutInCell="1" allowOverlap="1">
                <wp:simplePos x="0" y="0"/>
                <wp:positionH relativeFrom="column">
                  <wp:posOffset>3981450</wp:posOffset>
                </wp:positionH>
                <wp:positionV relativeFrom="paragraph">
                  <wp:posOffset>133985</wp:posOffset>
                </wp:positionV>
                <wp:extent cx="815340" cy="252095"/>
                <wp:effectExtent l="0" t="0" r="0" b="0"/>
                <wp:wrapNone/>
                <wp:docPr id="4308" name="自选图形 80"/>
                <wp:cNvGraphicFramePr/>
                <a:graphic xmlns:a="http://schemas.openxmlformats.org/drawingml/2006/main">
                  <a:graphicData uri="http://schemas.microsoft.com/office/word/2010/wordprocessingShape">
                    <wps:wsp>
                      <wps:cNvSpPr>
                        <a:spLocks noChangeArrowheads="1"/>
                      </wps:cNvSpPr>
                      <wps:spPr bwMode="auto">
                        <a:xfrm>
                          <a:off x="0" y="0"/>
                          <a:ext cx="815340" cy="252095"/>
                        </a:xfrm>
                        <a:prstGeom prst="flowChartProcess">
                          <a:avLst/>
                        </a:prstGeom>
                        <a:noFill/>
                        <a:ln w="6350">
                          <a:noFill/>
                          <a:miter lim="800000"/>
                        </a:ln>
                        <a:effectLst/>
                      </wps:spPr>
                      <wps:txbx>
                        <w:txbxContent>
                          <w:p>
                            <w:pPr>
                              <w:spacing w:line="240" w:lineRule="exact"/>
                              <w:rPr>
                                <w:rFonts w:hint="eastAsia" w:ascii="仿宋" w:hAnsi="仿宋" w:eastAsia="仿宋" w:cs="仿宋"/>
                                <w:sz w:val="24"/>
                                <w:szCs w:val="24"/>
                              </w:rPr>
                            </w:pPr>
                            <w:r>
                              <w:rPr>
                                <w:rFonts w:hint="eastAsia" w:ascii="仿宋" w:hAnsi="仿宋" w:eastAsia="仿宋" w:cs="仿宋"/>
                                <w:sz w:val="24"/>
                                <w:szCs w:val="24"/>
                              </w:rPr>
                              <w:t>防控措施</w:t>
                            </w:r>
                          </w:p>
                        </w:txbxContent>
                      </wps:txbx>
                      <wps:bodyPr rot="0" vert="horz" wrap="square" lIns="91440" tIns="45720" rIns="91440" bIns="45720" anchor="t" anchorCtr="0" upright="1">
                        <a:noAutofit/>
                      </wps:bodyPr>
                    </wps:wsp>
                  </a:graphicData>
                </a:graphic>
              </wp:anchor>
            </w:drawing>
          </mc:Choice>
          <mc:Fallback>
            <w:pict>
              <v:shape id="自选图形 80" o:spid="_x0000_s1026" o:spt="109" type="#_x0000_t109" style="position:absolute;left:0pt;margin-left:313.5pt;margin-top:10.55pt;height:19.85pt;width:64.2pt;z-index:-251655168;mso-width-relative:page;mso-height-relative:page;" filled="f" stroked="f" coordsize="21600,21600" o:gfxdata="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bH8cnUAAAACQEAAA8AAAAAAAAAAQAgAAAAIgAAAGRycy9kb3ducmV2&#10;LnhtbFBLAQIUABQAAAAIAIdO4kBzsSOuOQIAAEsEAAAOAAAAAAAAAAEAIAAAACMBAABkcnMvZTJv&#10;RG9jLnhtbFBLBQYAAAAABgAGAFkBAADOBQAAAAA=&#10;">
                <v:fill on="f" focussize="0,0"/>
                <v:stroke on="f" weight="0.5pt" miterlimit="8" joinstyle="miter"/>
                <v:imagedata o:title=""/>
                <o:lock v:ext="edit" aspectratio="f"/>
                <v:textbox>
                  <w:txbxContent>
                    <w:p>
                      <w:pPr>
                        <w:spacing w:line="240" w:lineRule="exact"/>
                        <w:rPr>
                          <w:rFonts w:hint="eastAsia" w:ascii="仿宋" w:hAnsi="仿宋" w:eastAsia="仿宋" w:cs="仿宋"/>
                          <w:sz w:val="24"/>
                          <w:szCs w:val="24"/>
                        </w:rPr>
                      </w:pPr>
                      <w:r>
                        <w:rPr>
                          <w:rFonts w:hint="eastAsia" w:ascii="仿宋" w:hAnsi="仿宋" w:eastAsia="仿宋" w:cs="仿宋"/>
                          <w:sz w:val="24"/>
                          <w:szCs w:val="24"/>
                        </w:rPr>
                        <w:t>防控措施</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779145</wp:posOffset>
                </wp:positionH>
                <wp:positionV relativeFrom="paragraph">
                  <wp:posOffset>156210</wp:posOffset>
                </wp:positionV>
                <wp:extent cx="702310" cy="276860"/>
                <wp:effectExtent l="0" t="0" r="0" b="0"/>
                <wp:wrapNone/>
                <wp:docPr id="4309" name="自选图形 79"/>
                <wp:cNvGraphicFramePr/>
                <a:graphic xmlns:a="http://schemas.openxmlformats.org/drawingml/2006/main">
                  <a:graphicData uri="http://schemas.microsoft.com/office/word/2010/wordprocessingShape">
                    <wps:wsp>
                      <wps:cNvSpPr>
                        <a:spLocks noChangeArrowheads="1"/>
                      </wps:cNvSpPr>
                      <wps:spPr bwMode="auto">
                        <a:xfrm>
                          <a:off x="0" y="0"/>
                          <a:ext cx="702310" cy="276860"/>
                        </a:xfrm>
                        <a:prstGeom prst="flowChartProcess">
                          <a:avLst/>
                        </a:prstGeom>
                        <a:noFill/>
                        <a:ln w="6350">
                          <a:noFill/>
                          <a:miter lim="800000"/>
                        </a:ln>
                        <a:effectLst/>
                      </wps:spPr>
                      <wps:txbx>
                        <w:txbxContent>
                          <w:p>
                            <w:pPr>
                              <w:spacing w:line="240" w:lineRule="exact"/>
                              <w:rPr>
                                <w:rFonts w:hint="eastAsia" w:ascii="仿宋" w:hAnsi="仿宋" w:eastAsia="仿宋" w:cs="仿宋"/>
                                <w:sz w:val="24"/>
                                <w:szCs w:val="24"/>
                              </w:rPr>
                            </w:pPr>
                            <w:r>
                              <w:rPr>
                                <w:rFonts w:hint="eastAsia" w:ascii="仿宋" w:hAnsi="仿宋" w:eastAsia="仿宋" w:cs="仿宋"/>
                                <w:sz w:val="24"/>
                                <w:szCs w:val="24"/>
                              </w:rPr>
                              <w:t>风险点</w:t>
                            </w:r>
                          </w:p>
                        </w:txbxContent>
                      </wps:txbx>
                      <wps:bodyPr rot="0" vert="horz" wrap="square" lIns="91440" tIns="45720" rIns="91440" bIns="45720" anchor="t" anchorCtr="0" upright="1">
                        <a:noAutofit/>
                      </wps:bodyPr>
                    </wps:wsp>
                  </a:graphicData>
                </a:graphic>
              </wp:anchor>
            </w:drawing>
          </mc:Choice>
          <mc:Fallback>
            <w:pict>
              <v:shape id="自选图形 79" o:spid="_x0000_s1026" o:spt="109" type="#_x0000_t109" style="position:absolute;left:0pt;margin-left:61.35pt;margin-top:12.3pt;height:21.8pt;width:55.3pt;z-index:-251657216;mso-width-relative:page;mso-height-relative:page;" filled="f" stroked="f" coordsize="21600,21600" o:gfxdata="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Lg1xD1AAAAAkBAAAPAAAAAAAAAAEAIAAAACIAAABkcnMvZG93&#10;bnJldi54bWxQSwECFAAUAAAACACHTuJAi9m6tz0CAABLBAAADgAAAAAAAAABACAAAAAjAQAAZHJz&#10;L2Uyb0RvYy54bWxQSwUGAAAAAAYABgBZAQAA0gUAAAAA&#10;">
                <v:fill on="f" focussize="0,0"/>
                <v:stroke on="f" weight="0.5pt" miterlimit="8" joinstyle="miter"/>
                <v:imagedata o:title=""/>
                <o:lock v:ext="edit" aspectratio="f"/>
                <v:textbox>
                  <w:txbxContent>
                    <w:p>
                      <w:pPr>
                        <w:spacing w:line="240" w:lineRule="exact"/>
                        <w:rPr>
                          <w:rFonts w:hint="eastAsia" w:ascii="仿宋" w:hAnsi="仿宋" w:eastAsia="仿宋" w:cs="仿宋"/>
                          <w:sz w:val="24"/>
                          <w:szCs w:val="24"/>
                        </w:rPr>
                      </w:pPr>
                      <w:r>
                        <w:rPr>
                          <w:rFonts w:hint="eastAsia" w:ascii="仿宋" w:hAnsi="仿宋" w:eastAsia="仿宋" w:cs="仿宋"/>
                          <w:sz w:val="24"/>
                          <w:szCs w:val="24"/>
                        </w:rPr>
                        <w:t>风险点</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1430020</wp:posOffset>
                </wp:positionH>
                <wp:positionV relativeFrom="paragraph">
                  <wp:posOffset>22860</wp:posOffset>
                </wp:positionV>
                <wp:extent cx="2623820" cy="748665"/>
                <wp:effectExtent l="4445" t="4445" r="19685" b="8890"/>
                <wp:wrapNone/>
                <wp:docPr id="4310" name="文本框 4310"/>
                <wp:cNvGraphicFramePr/>
                <a:graphic xmlns:a="http://schemas.openxmlformats.org/drawingml/2006/main">
                  <a:graphicData uri="http://schemas.microsoft.com/office/word/2010/wordprocessingShape">
                    <wps:wsp>
                      <wps:cNvSpPr txBox="1"/>
                      <wps:spPr>
                        <a:xfrm>
                          <a:off x="0" y="0"/>
                          <a:ext cx="2623820" cy="748665"/>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对容易发生特大安全事故的单位、设施和场所安全事故的防范明确责任、采取措施并进行严格检查。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12.6pt;margin-top:1.8pt;height:58.95pt;width:206.6pt;z-index:251667456;v-text-anchor:middle;mso-width-relative:page;mso-height-relative:page;" fillcolor="#FFFFFF" filled="t" stroked="t" coordsize="21600,21600" o:gfxdata="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eV1j7YAAAACQEAAA8AAAAAAAAAAQAgAAAAIgAAAGRycy9kb3ducmV2LnhtbFBLAQIUABQA&#10;AAAIAIdO4kC/hkjaYgIAAM0EAAAOAAAAAAAAAAEAIAAAACcBAABkcnMvZTJvRG9jLnhtbFBLBQYA&#10;AAAABgAGAFkBAAD7BQ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对容易发生特大安全事故的单位、设施和场所安全事故的防范明确责任、采取措施并进行严格检查。</w:t>
                      </w:r>
                    </w:p>
                  </w:txbxContent>
                </v:textbox>
              </v:shape>
            </w:pict>
          </mc:Fallback>
        </mc:AlternateContent>
      </w:r>
    </w:p>
    <w:p>
      <w:r>
        <mc:AlternateContent>
          <mc:Choice Requires="wps">
            <w:drawing>
              <wp:anchor distT="0" distB="0" distL="114300" distR="114300" simplePos="0" relativeHeight="251662336" behindDoc="0" locked="0" layoutInCell="1" allowOverlap="1">
                <wp:simplePos x="0" y="0"/>
                <wp:positionH relativeFrom="column">
                  <wp:posOffset>4057650</wp:posOffset>
                </wp:positionH>
                <wp:positionV relativeFrom="paragraph">
                  <wp:posOffset>185420</wp:posOffset>
                </wp:positionV>
                <wp:extent cx="647700" cy="8890"/>
                <wp:effectExtent l="0" t="36830" r="0" b="30480"/>
                <wp:wrapNone/>
                <wp:docPr id="4311" name="直线 71"/>
                <wp:cNvGraphicFramePr/>
                <a:graphic xmlns:a="http://schemas.openxmlformats.org/drawingml/2006/main">
                  <a:graphicData uri="http://schemas.microsoft.com/office/word/2010/wordprocessingShape">
                    <wps:wsp>
                      <wps:cNvCnPr>
                        <a:cxnSpLocks noChangeShapeType="1"/>
                      </wps:cNvCnPr>
                      <wps:spPr bwMode="auto">
                        <a:xfrm flipV="1">
                          <a:off x="0" y="0"/>
                          <a:ext cx="647700" cy="8890"/>
                        </a:xfrm>
                        <a:prstGeom prst="line">
                          <a:avLst/>
                        </a:prstGeom>
                        <a:noFill/>
                        <a:ln w="6350">
                          <a:solidFill>
                            <a:srgbClr val="000000"/>
                          </a:solidFill>
                          <a:round/>
                          <a:tailEnd type="triangle" w="med" len="med"/>
                        </a:ln>
                        <a:effectLst/>
                      </wps:spPr>
                      <wps:bodyPr/>
                    </wps:wsp>
                  </a:graphicData>
                </a:graphic>
              </wp:anchor>
            </w:drawing>
          </mc:Choice>
          <mc:Fallback>
            <w:pict>
              <v:line id="直线 71" o:spid="_x0000_s1026" o:spt="20" style="position:absolute;left:0pt;flip:y;margin-left:319.5pt;margin-top:14.6pt;height:0.7pt;width:51pt;z-index:251662336;mso-width-relative:page;mso-height-relative:page;" filled="f" stroked="t" coordsize="21600,21600" o:gfxdata="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M5ahjaAAAACQEAAA8AAAAAAAAAAQAgAAAAIgAAAGRy&#10;cy9kb3ducmV2LnhtbFBLAQIUABQAAAAIAIdO4kCZULMhAwIAAO0DAAAOAAAAAAAAAAEAIAAAACkB&#10;AABkcnMvZTJvRG9jLnhtbFBLBQYAAAAABgAGAFkBAACeBQAAAAA=&#10;">
                <v:fill on="f" focussize="0,0"/>
                <v:stroke weight="0.5pt" color="#000000" joinstyle="round" endarrow="block"/>
                <v:imagedata o:title=""/>
                <o:lock v:ext="edit" aspectratio="f"/>
              </v:line>
            </w:pict>
          </mc:Fallback>
        </mc:AlternateContent>
      </w:r>
    </w:p>
    <w:p>
      <w:r>
        <mc:AlternateContent>
          <mc:Choice Requires="wps">
            <w:drawing>
              <wp:anchor distT="0" distB="0" distL="114300" distR="114300" simplePos="0" relativeHeight="251660288" behindDoc="0" locked="0" layoutInCell="1" allowOverlap="1">
                <wp:simplePos x="0" y="0"/>
                <wp:positionH relativeFrom="column">
                  <wp:posOffset>777875</wp:posOffset>
                </wp:positionH>
                <wp:positionV relativeFrom="paragraph">
                  <wp:posOffset>-1905</wp:posOffset>
                </wp:positionV>
                <wp:extent cx="652145" cy="3175"/>
                <wp:effectExtent l="0" t="37465" r="14605" b="35560"/>
                <wp:wrapNone/>
                <wp:docPr id="4312" name="直线 62"/>
                <wp:cNvGraphicFramePr/>
                <a:graphic xmlns:a="http://schemas.openxmlformats.org/drawingml/2006/main">
                  <a:graphicData uri="http://schemas.microsoft.com/office/word/2010/wordprocessingShape">
                    <wps:wsp>
                      <wps:cNvCnPr>
                        <a:cxnSpLocks noChangeShapeType="1"/>
                        <a:stCxn id="4310" idx="1"/>
                      </wps:cNvCnPr>
                      <wps:spPr bwMode="auto">
                        <a:xfrm flipH="1" flipV="1">
                          <a:off x="0" y="0"/>
                          <a:ext cx="652145" cy="3175"/>
                        </a:xfrm>
                        <a:prstGeom prst="line">
                          <a:avLst/>
                        </a:prstGeom>
                        <a:noFill/>
                        <a:ln w="6350">
                          <a:solidFill>
                            <a:srgbClr val="000000"/>
                          </a:solidFill>
                          <a:round/>
                          <a:tailEnd type="triangle" w="med" len="med"/>
                        </a:ln>
                        <a:effectLst/>
                      </wps:spPr>
                      <wps:bodyPr/>
                    </wps:wsp>
                  </a:graphicData>
                </a:graphic>
              </wp:anchor>
            </w:drawing>
          </mc:Choice>
          <mc:Fallback>
            <w:pict>
              <v:line id="直线 62" o:spid="_x0000_s1026" o:spt="20" style="position:absolute;left:0pt;flip:x y;margin-left:61.25pt;margin-top:-0.15pt;height:0.25pt;width:51.35pt;z-index:251660288;mso-width-relative:page;mso-height-relative:page;" filled="f" stroked="t" coordsize="21600,21600" o:gfxdata="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obDlNMAAAAGAQAADwAAAAAAAAABACAA&#10;AAAiAAAAZHJzL2Rvd25yZXYueG1sUEsBAhQAFAAAAAgAh07iQIY7XP8SAgAAEwQAAA4AAAAAAAAA&#10;AQAgAAAAIgEAAGRycy9lMm9Eb2MueG1sUEsFBgAAAAAGAAYAWQEAAKYFAAAAAA==&#10;">
                <v:fill on="f" focussize="0,0"/>
                <v:stroke weight="0.5pt" color="#000000" joinstyle="round" endarrow="block"/>
                <v:imagedata o:title=""/>
                <o:lock v:ext="edit" aspectratio="f"/>
              </v:line>
            </w:pict>
          </mc:Fallback>
        </mc:AlternateContent>
      </w:r>
    </w:p>
    <w:p>
      <w:r>
        <w:rPr>
          <w:rFonts w:hint="eastAsia" w:ascii="Times New Roman" w:eastAsia="宋体"/>
          <w:szCs w:val="20"/>
        </w:rPr>
        <mc:AlternateContent>
          <mc:Choice Requires="wps">
            <w:drawing>
              <wp:anchor distT="0" distB="0" distL="114300" distR="114300" simplePos="0" relativeHeight="251669504" behindDoc="0" locked="0" layoutInCell="1" allowOverlap="1">
                <wp:simplePos x="0" y="0"/>
                <wp:positionH relativeFrom="column">
                  <wp:posOffset>2730500</wp:posOffset>
                </wp:positionH>
                <wp:positionV relativeFrom="paragraph">
                  <wp:posOffset>177165</wp:posOffset>
                </wp:positionV>
                <wp:extent cx="11430" cy="297815"/>
                <wp:effectExtent l="34925" t="0" r="29845" b="6985"/>
                <wp:wrapNone/>
                <wp:docPr id="4313" name="直接连接符 4313"/>
                <wp:cNvGraphicFramePr/>
                <a:graphic xmlns:a="http://schemas.openxmlformats.org/drawingml/2006/main">
                  <a:graphicData uri="http://schemas.microsoft.com/office/word/2010/wordprocessingShape">
                    <wps:wsp>
                      <wps:cNvCnPr>
                        <a:cxnSpLocks noChangeShapeType="1"/>
                        <a:stCxn id="4310" idx="2"/>
                      </wps:cNvCnPr>
                      <wps:spPr bwMode="auto">
                        <a:xfrm flipH="1">
                          <a:off x="0" y="0"/>
                          <a:ext cx="11430" cy="297815"/>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215pt;margin-top:13.95pt;height:23.45pt;width:0.9pt;z-index:251669504;mso-width-relative:page;mso-height-relative:page;" filled="f" stroked="t" coordsize="21600,21600" o:gfxdata="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8Z+Ju2gAAAAkB&#10;AAAPAAAAAAAAAAEAIAAAACIAAABkcnMvZG93bnJldi54bWxQSwECFAAUAAAACACHTuJAoUu8dBkC&#10;AAAHBAAADgAAAAAAAAABACAAAAApAQAAZHJzL2Uyb0RvYy54bWxQSwUGAAAAAAYABgBZAQAAtAUA&#10;AAAA&#10;">
                <v:fill on="f" focussize="0,0"/>
                <v:stroke color="#000000" joinstyle="round" endarrow="block"/>
                <v:imagedata o:title=""/>
                <o:lock v:ext="edit" aspectratio="f"/>
              </v:line>
            </w:pict>
          </mc:Fallback>
        </mc:AlternateContent>
      </w:r>
    </w:p>
    <w:p/>
    <w:p>
      <w:r>
        <mc:AlternateContent>
          <mc:Choice Requires="wps">
            <w:drawing>
              <wp:anchor distT="0" distB="0" distL="114300" distR="114300" simplePos="0" relativeHeight="251668480" behindDoc="0" locked="0" layoutInCell="1" allowOverlap="1">
                <wp:simplePos x="0" y="0"/>
                <wp:positionH relativeFrom="column">
                  <wp:posOffset>1476375</wp:posOffset>
                </wp:positionH>
                <wp:positionV relativeFrom="paragraph">
                  <wp:posOffset>81915</wp:posOffset>
                </wp:positionV>
                <wp:extent cx="2524760" cy="346710"/>
                <wp:effectExtent l="4445" t="4445" r="23495" b="10795"/>
                <wp:wrapNone/>
                <wp:docPr id="4314" name="文本框 4314"/>
                <wp:cNvGraphicFramePr/>
                <a:graphic xmlns:a="http://schemas.openxmlformats.org/drawingml/2006/main">
                  <a:graphicData uri="http://schemas.microsoft.com/office/word/2010/wordprocessingShape">
                    <wps:wsp>
                      <wps:cNvSpPr txBox="1"/>
                      <wps:spPr>
                        <a:xfrm>
                          <a:off x="0" y="0"/>
                          <a:ext cx="2524760" cy="346710"/>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制定特大安全事故应急处置预案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16.25pt;margin-top:6.45pt;height:27.3pt;width:198.8pt;z-index:251668480;v-text-anchor:middle;mso-width-relative:page;mso-height-relative:page;" fillcolor="#FFFFFF" filled="t" stroked="t" coordsize="21600,21600" o:gfxdata="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a3qZ2NgAAAAJAQAADwAAAAAAAAABACAAAAAiAAAAZHJzL2Rvd25yZXYueG1sUEsBAhQA&#10;FAAAAAgAh07iQC3G1YdkAgAAzQQAAA4AAAAAAAAAAQAgAAAAJwEAAGRycy9lMm9Eb2MueG1sUEsF&#10;BgAAAAAGAAYAWQEAAP0FA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制定特大安全事故应急处置预案</w:t>
                      </w:r>
                    </w:p>
                  </w:txbxContent>
                </v:textbox>
              </v:shape>
            </w:pict>
          </mc:Fallback>
        </mc:AlternateContent>
      </w:r>
    </w:p>
    <w:p/>
    <w:p>
      <w:r>
        <w:rPr>
          <w:rFonts w:hint="eastAsia" w:ascii="Times New Roman" w:eastAsia="宋体"/>
          <w:szCs w:val="20"/>
        </w:rPr>
        <mc:AlternateContent>
          <mc:Choice Requires="wps">
            <w:drawing>
              <wp:anchor distT="0" distB="0" distL="114300" distR="114300" simplePos="0" relativeHeight="251675648" behindDoc="0" locked="0" layoutInCell="1" allowOverlap="1">
                <wp:simplePos x="0" y="0"/>
                <wp:positionH relativeFrom="column">
                  <wp:posOffset>3861435</wp:posOffset>
                </wp:positionH>
                <wp:positionV relativeFrom="paragraph">
                  <wp:posOffset>27940</wp:posOffset>
                </wp:positionV>
                <wp:extent cx="635" cy="283845"/>
                <wp:effectExtent l="38100" t="0" r="37465" b="1905"/>
                <wp:wrapNone/>
                <wp:docPr id="4315" name="直接连接符 4315"/>
                <wp:cNvGraphicFramePr/>
                <a:graphic xmlns:a="http://schemas.openxmlformats.org/drawingml/2006/main">
                  <a:graphicData uri="http://schemas.microsoft.com/office/word/2010/wordprocessingShape">
                    <wps:wsp>
                      <wps:cNvCnPr>
                        <a:cxnSpLocks noChangeShapeType="1"/>
                      </wps:cNvCnPr>
                      <wps:spPr bwMode="auto">
                        <a:xfrm flipH="1">
                          <a:off x="0" y="0"/>
                          <a:ext cx="635" cy="283845"/>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304.05pt;margin-top:2.2pt;height:22.35pt;width:0.05pt;z-index:251675648;mso-width-relative:page;mso-height-relative:page;" filled="f" stroked="t" coordsize="21600,21600" o:gfxdata="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XQbGTWAAAACAEAAA8AAAAAAAAAAQAgAAAAIgAA&#10;AGRycy9kb3ducmV2LnhtbFBLAQIUABQAAAAIAIdO4kCfPowICgIAAOkDAAAOAAAAAAAAAAEAIAAA&#10;ACUBAABkcnMvZTJvRG9jLnhtbFBLBQYAAAAABgAGAFkBAAChBQAAAAA=&#10;">
                <v:fill on="f" focussize="0,0"/>
                <v:stroke color="#000000" joinstyle="round" endarrow="block"/>
                <v:imagedata o:title=""/>
                <o:lock v:ext="edit" aspectratio="f"/>
              </v:line>
            </w:pict>
          </mc:Fallback>
        </mc:AlternateContent>
      </w:r>
      <w:r>
        <w:rPr>
          <w:rFonts w:hint="eastAsia" w:ascii="Times New Roman" w:eastAsia="宋体"/>
          <w:szCs w:val="20"/>
        </w:rPr>
        <mc:AlternateContent>
          <mc:Choice Requires="wps">
            <w:drawing>
              <wp:anchor distT="0" distB="0" distL="114300" distR="114300" simplePos="0" relativeHeight="251671552" behindDoc="0" locked="0" layoutInCell="1" allowOverlap="1">
                <wp:simplePos x="0" y="0"/>
                <wp:positionH relativeFrom="column">
                  <wp:posOffset>2710815</wp:posOffset>
                </wp:positionH>
                <wp:positionV relativeFrom="paragraph">
                  <wp:posOffset>47625</wp:posOffset>
                </wp:positionV>
                <wp:extent cx="0" cy="243840"/>
                <wp:effectExtent l="38100" t="0" r="38100" b="3810"/>
                <wp:wrapNone/>
                <wp:docPr id="4316" name="直接连接符 4316"/>
                <wp:cNvGraphicFramePr/>
                <a:graphic xmlns:a="http://schemas.openxmlformats.org/drawingml/2006/main">
                  <a:graphicData uri="http://schemas.microsoft.com/office/word/2010/wordprocessingShape">
                    <wps:wsp>
                      <wps:cNvCnPr>
                        <a:cxnSpLocks noChangeShapeType="1"/>
                      </wps:cNvCnPr>
                      <wps:spPr bwMode="auto">
                        <a:xfrm flipH="1">
                          <a:off x="0" y="0"/>
                          <a:ext cx="0" cy="24384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213.45pt;margin-top:3.75pt;height:19.2pt;width:0pt;z-index:251671552;mso-width-relative:page;mso-height-relative:page;" filled="f" stroked="t" coordsize="21600,21600" o:gfxdata="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Poj9tcAAAAIAQAADwAAAAAAAAABACAAAAAiAAAA&#10;ZHJzL2Rvd25yZXYueG1sUEsBAhQAFAAAAAgAh07iQIQlAT0IAgAA5wMAAA4AAAAAAAAAAQAgAAAA&#10;JgEAAGRycy9lMm9Eb2MueG1sUEsFBgAAAAAGAAYAWQEAAKAFAAAAAA==&#10;">
                <v:fill on="f" focussize="0,0"/>
                <v:stroke color="#000000" joinstyle="round" endarrow="block"/>
                <v:imagedata o:title=""/>
                <o:lock v:ext="edit" aspectratio="f"/>
              </v:line>
            </w:pict>
          </mc:Fallback>
        </mc:AlternateContent>
      </w:r>
      <w:r>
        <w:rPr>
          <w:rFonts w:hint="eastAsia" w:ascii="Times New Roman" w:eastAsia="宋体"/>
          <w:szCs w:val="20"/>
        </w:rPr>
        <mc:AlternateContent>
          <mc:Choice Requires="wps">
            <w:drawing>
              <wp:anchor distT="0" distB="0" distL="114300" distR="114300" simplePos="0" relativeHeight="251673600" behindDoc="0" locked="0" layoutInCell="1" allowOverlap="1">
                <wp:simplePos x="0" y="0"/>
                <wp:positionH relativeFrom="column">
                  <wp:posOffset>1607820</wp:posOffset>
                </wp:positionH>
                <wp:positionV relativeFrom="paragraph">
                  <wp:posOffset>48895</wp:posOffset>
                </wp:positionV>
                <wp:extent cx="0" cy="259080"/>
                <wp:effectExtent l="38100" t="0" r="38100" b="7620"/>
                <wp:wrapNone/>
                <wp:docPr id="4317" name="直接连接符 4317"/>
                <wp:cNvGraphicFramePr/>
                <a:graphic xmlns:a="http://schemas.openxmlformats.org/drawingml/2006/main">
                  <a:graphicData uri="http://schemas.microsoft.com/office/word/2010/wordprocessingShape">
                    <wps:wsp>
                      <wps:cNvCnPr>
                        <a:cxnSpLocks noChangeShapeType="1"/>
                      </wps:cNvCnPr>
                      <wps:spPr bwMode="auto">
                        <a:xfrm>
                          <a:off x="0" y="0"/>
                          <a:ext cx="0" cy="25908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126.6pt;margin-top:3.85pt;height:20.4pt;width:0pt;z-index:251673600;mso-width-relative:page;mso-height-relative:page;" filled="f" stroked="t" coordsize="21600,21600" o:gfxdata="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kby99gAAAAIAQAADwAAAAAAAAABACAAAAAiAAAAZHJzL2Rv&#10;d25yZXYueG1sUEsBAhQAFAAAAAgAh07iQOjnHwwBAgAA3QMAAA4AAAAAAAAAAQAgAAAAJwEAAGRy&#10;cy9lMm9Eb2MueG1sUEsFBgAAAAAGAAYAWQEAAJoFAAAAAA==&#10;">
                <v:fill on="f" focussize="0,0"/>
                <v:stroke color="#000000" joinstyle="round" endarrow="block"/>
                <v:imagedata o:title=""/>
                <o:lock v:ext="edit" aspectratio="f"/>
              </v:line>
            </w:pict>
          </mc:Fallback>
        </mc:AlternateContent>
      </w:r>
    </w:p>
    <w:p>
      <w:r>
        <mc:AlternateContent>
          <mc:Choice Requires="wps">
            <w:drawing>
              <wp:anchor distT="0" distB="0" distL="114300" distR="114300" simplePos="0" relativeHeight="251676672" behindDoc="0" locked="0" layoutInCell="1" allowOverlap="1">
                <wp:simplePos x="0" y="0"/>
                <wp:positionH relativeFrom="column">
                  <wp:posOffset>2148205</wp:posOffset>
                </wp:positionH>
                <wp:positionV relativeFrom="paragraph">
                  <wp:posOffset>182880</wp:posOffset>
                </wp:positionV>
                <wp:extent cx="1118870" cy="802005"/>
                <wp:effectExtent l="4445" t="4445" r="19685" b="12700"/>
                <wp:wrapNone/>
                <wp:docPr id="4318" name="文本框 4318"/>
                <wp:cNvGraphicFramePr/>
                <a:graphic xmlns:a="http://schemas.openxmlformats.org/drawingml/2006/main">
                  <a:graphicData uri="http://schemas.microsoft.com/office/word/2010/wordprocessingShape">
                    <wps:wsp>
                      <wps:cNvSpPr txBox="1"/>
                      <wps:spPr>
                        <a:xfrm>
                          <a:off x="0" y="0"/>
                          <a:ext cx="1118870" cy="802005"/>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特大安全事故隐患排除前或者排除过程中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69.15pt;margin-top:14.4pt;height:63.15pt;width:88.1pt;z-index:251676672;v-text-anchor:middle;mso-width-relative:page;mso-height-relative:page;" fillcolor="#FFFFFF" filled="t" stroked="t" coordsize="21600,21600" o:gfxdata="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Lb/OH/YAAAACgEAAA8AAAAAAAAAAQAgAAAAIgAAAGRycy9kb3ducmV2LnhtbFBLAQIUABQA&#10;AAAIAIdO4kD8rTH4YgIAAM0EAAAOAAAAAAAAAAEAIAAAACcBAABkcnMvZTJvRG9jLnhtbFBLBQYA&#10;AAAABgAGAFkBAAD7BQ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特大安全事故隐患排除前或者排除过程中</w:t>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1209675</wp:posOffset>
                </wp:positionH>
                <wp:positionV relativeFrom="paragraph">
                  <wp:posOffset>188595</wp:posOffset>
                </wp:positionV>
                <wp:extent cx="873125" cy="773430"/>
                <wp:effectExtent l="4445" t="5080" r="17780" b="21590"/>
                <wp:wrapNone/>
                <wp:docPr id="4319" name="文本框 4319"/>
                <wp:cNvGraphicFramePr/>
                <a:graphic xmlns:a="http://schemas.openxmlformats.org/drawingml/2006/main">
                  <a:graphicData uri="http://schemas.microsoft.com/office/word/2010/wordprocessingShape">
                    <wps:wsp>
                      <wps:cNvSpPr txBox="1"/>
                      <wps:spPr>
                        <a:xfrm>
                          <a:off x="0" y="0"/>
                          <a:ext cx="873125" cy="773430"/>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发现特大安全事故隐患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95.25pt;margin-top:14.85pt;height:60.9pt;width:68.75pt;z-index:251674624;v-text-anchor:middle;mso-width-relative:page;mso-height-relative:page;" fillcolor="#FFFFFF" filled="t" stroked="t" coordsize="21600,21600" o:gfxdata="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EJsA0LYAAAACgEAAA8AAAAAAAAAAQAgAAAAIgAAAGRycy9kb3ducmV2LnhtbFBLAQIU&#10;ABQAAAAIAIdO4kANCQIMZQIAAMwEAAAOAAAAAAAAAAEAIAAAACcBAABkcnMvZTJvRG9jLnhtbFBL&#10;BQYAAAAABgAGAFkBAAD+BQ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发现特大安全事故隐患</w:t>
                      </w:r>
                    </w:p>
                  </w:txbxContent>
                </v:textbox>
              </v:shape>
            </w:pict>
          </mc:Fallback>
        </mc:AlternateContent>
      </w:r>
    </w:p>
    <w:p>
      <w:r>
        <mc:AlternateContent>
          <mc:Choice Requires="wps">
            <w:drawing>
              <wp:anchor distT="0" distB="0" distL="114300" distR="114300" simplePos="0" relativeHeight="251670528" behindDoc="0" locked="0" layoutInCell="1" allowOverlap="1">
                <wp:simplePos x="0" y="0"/>
                <wp:positionH relativeFrom="column">
                  <wp:posOffset>3385185</wp:posOffset>
                </wp:positionH>
                <wp:positionV relativeFrom="paragraph">
                  <wp:posOffset>41910</wp:posOffset>
                </wp:positionV>
                <wp:extent cx="1286510" cy="1043305"/>
                <wp:effectExtent l="5080" t="4445" r="22860" b="19050"/>
                <wp:wrapNone/>
                <wp:docPr id="4320" name="文本框 4320"/>
                <wp:cNvGraphicFramePr/>
                <a:graphic xmlns:a="http://schemas.openxmlformats.org/drawingml/2006/main">
                  <a:graphicData uri="http://schemas.microsoft.com/office/word/2010/wordprocessingShape">
                    <wps:wsp>
                      <wps:cNvSpPr txBox="1"/>
                      <wps:spPr>
                        <a:xfrm>
                          <a:off x="0" y="0"/>
                          <a:ext cx="1286510" cy="1043305"/>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特大安全事故隐患，超出管辖或者职责范围，无法保障安全的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266.55pt;margin-top:3.3pt;height:82.15pt;width:101.3pt;z-index:251670528;v-text-anchor:middle;mso-width-relative:page;mso-height-relative:page;" fillcolor="#FFFFFF" filled="t" stroked="t" coordsize="21600,21600" o:gfxdata="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usNbN2QAAAAkBAAAPAAAAAAAAAAEAIAAAACIAAABkcnMvZG93bnJldi54bWxQSwECFAAU&#10;AAAACACHTuJA53/Qy2ICAADOBAAADgAAAAAAAAABACAAAAAoAQAAZHJzL2Uyb0RvYy54bWxQSwUG&#10;AAAAAAYABgBZAQAA/AU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特大安全事故隐患，超出管辖或者职责范围，无法保障安全的</w:t>
                      </w:r>
                    </w:p>
                  </w:txbxContent>
                </v:textbox>
              </v:shape>
            </w:pict>
          </mc:Fallback>
        </mc:AlternateContent>
      </w:r>
      <w:r>
        <w:rPr>
          <w:rFonts w:hint="eastAsia"/>
        </w:rPr>
        <w:t xml:space="preserve"> </w:t>
      </w:r>
    </w:p>
    <w:p>
      <w:pPr>
        <w:rPr>
          <w:rFonts w:ascii="黑体" w:hAnsi="黑体" w:eastAsia="黑体" w:cs="黑体"/>
          <w:sz w:val="32"/>
          <w:szCs w:val="32"/>
        </w:rPr>
      </w:pPr>
    </w:p>
    <w:p>
      <w:pPr>
        <w:rPr>
          <w:rFonts w:ascii="黑体" w:hAnsi="黑体" w:eastAsia="黑体" w:cs="黑体"/>
          <w:sz w:val="32"/>
          <w:szCs w:val="32"/>
        </w:rPr>
      </w:pPr>
      <w:r>
        <w:rPr>
          <w:rFonts w:hint="eastAsia" w:ascii="Times New Roman" w:eastAsia="宋体"/>
          <w:szCs w:val="20"/>
        </w:rPr>
        <mc:AlternateContent>
          <mc:Choice Requires="wps">
            <w:drawing>
              <wp:anchor distT="0" distB="0" distL="114300" distR="114300" simplePos="0" relativeHeight="251677696" behindDoc="0" locked="0" layoutInCell="1" allowOverlap="1">
                <wp:simplePos x="0" y="0"/>
                <wp:positionH relativeFrom="column">
                  <wp:posOffset>1624965</wp:posOffset>
                </wp:positionH>
                <wp:positionV relativeFrom="paragraph">
                  <wp:posOffset>184150</wp:posOffset>
                </wp:positionV>
                <wp:extent cx="0" cy="259080"/>
                <wp:effectExtent l="38100" t="0" r="38100" b="7620"/>
                <wp:wrapNone/>
                <wp:docPr id="4321" name="直接连接符 4321"/>
                <wp:cNvGraphicFramePr/>
                <a:graphic xmlns:a="http://schemas.openxmlformats.org/drawingml/2006/main">
                  <a:graphicData uri="http://schemas.microsoft.com/office/word/2010/wordprocessingShape">
                    <wps:wsp>
                      <wps:cNvCnPr>
                        <a:cxnSpLocks noChangeShapeType="1"/>
                      </wps:cNvCnPr>
                      <wps:spPr bwMode="auto">
                        <a:xfrm>
                          <a:off x="0" y="0"/>
                          <a:ext cx="0" cy="25908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127.95pt;margin-top:14.5pt;height:20.4pt;width:0pt;z-index:251677696;mso-width-relative:page;mso-height-relative:page;" filled="f" stroked="t" coordsize="21600,21600" o:gfxdata="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h8qJtkAAAAJAQAADwAAAAAAAAABACAAAAAiAAAAZHJzL2Rv&#10;d25yZXYueG1sUEsBAhQAFAAAAAgAh07iQATrJtUAAgAA3QMAAA4AAAAAAAAAAQAgAAAAKAEAAGRy&#10;cy9lMm9Eb2MueG1sUEsFBgAAAAAGAAYAWQEAAJoFAAAAAA==&#10;">
                <v:fill on="f" focussize="0,0"/>
                <v:stroke color="#000000" joinstyle="round" endarrow="block"/>
                <v:imagedata o:title=""/>
                <o:lock v:ext="edit" aspectratio="f"/>
              </v:line>
            </w:pict>
          </mc:Fallback>
        </mc:AlternateContent>
      </w:r>
      <w:r>
        <w:rPr>
          <w:rFonts w:hint="eastAsia" w:ascii="Times New Roman" w:eastAsia="宋体"/>
          <w:szCs w:val="20"/>
        </w:rPr>
        <mc:AlternateContent>
          <mc:Choice Requires="wps">
            <w:drawing>
              <wp:anchor distT="0" distB="0" distL="114300" distR="114300" simplePos="0" relativeHeight="251679744" behindDoc="0" locked="0" layoutInCell="1" allowOverlap="1">
                <wp:simplePos x="0" y="0"/>
                <wp:positionH relativeFrom="column">
                  <wp:posOffset>2682240</wp:posOffset>
                </wp:positionH>
                <wp:positionV relativeFrom="paragraph">
                  <wp:posOffset>229870</wp:posOffset>
                </wp:positionV>
                <wp:extent cx="0" cy="259080"/>
                <wp:effectExtent l="38100" t="0" r="38100" b="7620"/>
                <wp:wrapNone/>
                <wp:docPr id="4322" name="直接连接符 4322"/>
                <wp:cNvGraphicFramePr/>
                <a:graphic xmlns:a="http://schemas.openxmlformats.org/drawingml/2006/main">
                  <a:graphicData uri="http://schemas.microsoft.com/office/word/2010/wordprocessingShape">
                    <wps:wsp>
                      <wps:cNvCnPr>
                        <a:cxnSpLocks noChangeShapeType="1"/>
                      </wps:cNvCnPr>
                      <wps:spPr bwMode="auto">
                        <a:xfrm>
                          <a:off x="0" y="0"/>
                          <a:ext cx="0" cy="25908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11.2pt;margin-top:18.1pt;height:20.4pt;width:0pt;z-index:251679744;mso-width-relative:page;mso-height-relative:page;" filled="f" stroked="t" coordsize="21600,21600" o:gfxdata="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B6lVPZAAAACQEAAA8AAAAAAAAAAQAgAAAAIgAAAGRycy9k&#10;b3ducmV2LnhtbFBLAQIUABQAAAAIAIdO4kBu1NoCAQIAAN0DAAAOAAAAAAAAAAEAIAAAACgBAABk&#10;cnMvZTJvRG9jLnhtbFBLBQYAAAAABgAGAFkBAACbBQAAAAA=&#10;">
                <v:fill on="f" focussize="0,0"/>
                <v:stroke color="#000000" joinstyle="round" endarrow="block"/>
                <v:imagedata o:title=""/>
                <o:lock v:ext="edit" aspectratio="f"/>
              </v:line>
            </w:pict>
          </mc:Fallback>
        </mc:AlternateContent>
      </w:r>
    </w:p>
    <w:p>
      <w:pPr>
        <w:rPr>
          <w:rFonts w:ascii="黑体" w:hAnsi="黑体" w:eastAsia="黑体" w:cs="黑体"/>
          <w:sz w:val="32"/>
          <w:szCs w:val="32"/>
        </w:rPr>
      </w:pPr>
      <w:r>
        <mc:AlternateContent>
          <mc:Choice Requires="wps">
            <w:drawing>
              <wp:anchor distT="0" distB="0" distL="114300" distR="114300" simplePos="0" relativeHeight="251672576" behindDoc="0" locked="0" layoutInCell="1" allowOverlap="1">
                <wp:simplePos x="0" y="0"/>
                <wp:positionH relativeFrom="column">
                  <wp:posOffset>1221740</wp:posOffset>
                </wp:positionH>
                <wp:positionV relativeFrom="paragraph">
                  <wp:posOffset>95250</wp:posOffset>
                </wp:positionV>
                <wp:extent cx="778510" cy="1693545"/>
                <wp:effectExtent l="4445" t="4445" r="17145" b="16510"/>
                <wp:wrapNone/>
                <wp:docPr id="4323" name="文本框 4323"/>
                <wp:cNvGraphicFramePr/>
                <a:graphic xmlns:a="http://schemas.openxmlformats.org/drawingml/2006/main">
                  <a:graphicData uri="http://schemas.microsoft.com/office/word/2010/wordprocessingShape">
                    <wps:wsp>
                      <wps:cNvSpPr txBox="1"/>
                      <wps:spPr>
                        <a:xfrm>
                          <a:off x="0" y="0"/>
                          <a:ext cx="778510" cy="1693545"/>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责令立即排除</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96.2pt;margin-top:7.5pt;height:133.35pt;width:61.3pt;z-index:251672576;v-text-anchor:middle;mso-width-relative:page;mso-height-relative:page;" fillcolor="#FFFFFF" filled="t" stroked="t" coordsize="21600,21600" o:gfxdata="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fH93LtcAAAAKAQAADwAAAAAAAAABACAAAAAiAAAAZHJzL2Rvd25yZXYueG1sUEsBAhQAFAAA&#10;AAgAh07iQGgBFoRiAgAAzQQAAA4AAAAAAAAAAQAgAAAAJgEAAGRycy9lMm9Eb2MueG1sUEsFBgAA&#10;AAAGAAYAWQEAAPoFA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责令立即排除</w:t>
                      </w:r>
                    </w:p>
                  </w:txbxContent>
                </v:textbox>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2228215</wp:posOffset>
                </wp:positionH>
                <wp:positionV relativeFrom="paragraph">
                  <wp:posOffset>110490</wp:posOffset>
                </wp:positionV>
                <wp:extent cx="939800" cy="1673225"/>
                <wp:effectExtent l="4445" t="4445" r="8255" b="17780"/>
                <wp:wrapNone/>
                <wp:docPr id="4324" name="文本框 4324"/>
                <wp:cNvGraphicFramePr/>
                <a:graphic xmlns:a="http://schemas.openxmlformats.org/drawingml/2006/main">
                  <a:graphicData uri="http://schemas.microsoft.com/office/word/2010/wordprocessingShape">
                    <wps:wsp>
                      <wps:cNvSpPr txBox="1"/>
                      <wps:spPr>
                        <a:xfrm>
                          <a:off x="0" y="0"/>
                          <a:ext cx="939800" cy="1673225"/>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责令暂时停产、停业或者停止使用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5.45pt;margin-top:8.7pt;height:131.75pt;width:74pt;z-index:251680768;v-text-anchor:middle;mso-width-relative:page;mso-height-relative:page;" fillcolor="#FFFFFF" filled="t" stroked="t" coordsize="21600,21600" o:gfxdata="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7VsSs2AAAAAoBAAAPAAAAAAAAAAEAIAAAACIAAABkcnMvZG93bnJldi54bWxQSwECFAAU&#10;AAAACACHTuJA8E3dWmMCAADNBAAADgAAAAAAAAABACAAAAAnAQAAZHJzL2Uyb0RvYy54bWxQSwUG&#10;AAAAAAYABgBZAQAA/AU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责令暂时停产、停业或者停止使用</w:t>
                      </w:r>
                    </w:p>
                  </w:txbxContent>
                </v:textbox>
              </v:shape>
            </w:pict>
          </mc:Fallback>
        </mc:AlternateContent>
      </w:r>
      <w:r>
        <w:rPr>
          <w:rFonts w:hint="eastAsia" w:ascii="Times New Roman" w:eastAsia="宋体"/>
          <w:szCs w:val="20"/>
        </w:rPr>
        <mc:AlternateContent>
          <mc:Choice Requires="wps">
            <w:drawing>
              <wp:anchor distT="0" distB="0" distL="114300" distR="114300" simplePos="0" relativeHeight="251678720" behindDoc="0" locked="0" layoutInCell="1" allowOverlap="1">
                <wp:simplePos x="0" y="0"/>
                <wp:positionH relativeFrom="column">
                  <wp:posOffset>3990975</wp:posOffset>
                </wp:positionH>
                <wp:positionV relativeFrom="paragraph">
                  <wp:posOffset>109855</wp:posOffset>
                </wp:positionV>
                <wp:extent cx="0" cy="259080"/>
                <wp:effectExtent l="38100" t="0" r="38100" b="7620"/>
                <wp:wrapNone/>
                <wp:docPr id="4325" name="直接连接符 4325"/>
                <wp:cNvGraphicFramePr/>
                <a:graphic xmlns:a="http://schemas.openxmlformats.org/drawingml/2006/main">
                  <a:graphicData uri="http://schemas.microsoft.com/office/word/2010/wordprocessingShape">
                    <wps:wsp>
                      <wps:cNvCnPr>
                        <a:cxnSpLocks noChangeShapeType="1"/>
                      </wps:cNvCnPr>
                      <wps:spPr bwMode="auto">
                        <a:xfrm>
                          <a:off x="0" y="0"/>
                          <a:ext cx="0" cy="25908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314.25pt;margin-top:8.65pt;height:20.4pt;width:0pt;z-index:251678720;mso-width-relative:page;mso-height-relative:page;" filled="f" stroked="t" coordsize="21600,21600" o:gfxdata="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lMkqdgAAAAJAQAADwAAAAAAAAABACAAAAAiAAAAZHJzL2Rvd25y&#10;ZXYueG1sUEsBAhQAFAAAAAgAh07iQN25Bzv+AQAA3QMAAA4AAAAAAAAAAQAgAAAAJwEAAGRycy9l&#10;Mm9Eb2MueG1sUEsFBgAAAAAGAAYAWQEAAJcFAAAAAA==&#10;">
                <v:fill on="f" focussize="0,0"/>
                <v:stroke color="#000000" joinstyle="round" endarrow="block"/>
                <v:imagedata o:title=""/>
                <o:lock v:ext="edit" aspectratio="f"/>
              </v:line>
            </w:pict>
          </mc:Fallback>
        </mc:AlternateContent>
      </w:r>
    </w:p>
    <w:p>
      <w:pPr>
        <w:rPr>
          <w:rFonts w:ascii="黑体" w:hAnsi="黑体" w:eastAsia="黑体" w:cs="黑体"/>
          <w:sz w:val="24"/>
          <w:szCs w:val="24"/>
        </w:rPr>
      </w:pPr>
      <w:r>
        <w:rPr>
          <w:sz w:val="24"/>
          <w:szCs w:val="24"/>
        </w:rPr>
        <mc:AlternateContent>
          <mc:Choice Requires="wps">
            <w:drawing>
              <wp:anchor distT="0" distB="0" distL="114300" distR="114300" simplePos="0" relativeHeight="251681792" behindDoc="0" locked="0" layoutInCell="1" allowOverlap="1">
                <wp:simplePos x="0" y="0"/>
                <wp:positionH relativeFrom="column">
                  <wp:posOffset>3272790</wp:posOffset>
                </wp:positionH>
                <wp:positionV relativeFrom="paragraph">
                  <wp:posOffset>1905</wp:posOffset>
                </wp:positionV>
                <wp:extent cx="1413510" cy="2076450"/>
                <wp:effectExtent l="4445" t="4445" r="10795" b="14605"/>
                <wp:wrapNone/>
                <wp:docPr id="4326" name="文本框 4326"/>
                <wp:cNvGraphicFramePr/>
                <a:graphic xmlns:a="http://schemas.openxmlformats.org/drawingml/2006/main">
                  <a:graphicData uri="http://schemas.microsoft.com/office/word/2010/wordprocessingShape">
                    <wps:wsp>
                      <wps:cNvSpPr txBox="1"/>
                      <wps:spPr>
                        <a:xfrm>
                          <a:off x="0" y="0"/>
                          <a:ext cx="1413510" cy="2076450"/>
                        </a:xfrm>
                        <a:prstGeom prst="rect">
                          <a:avLst/>
                        </a:prstGeom>
                        <a:solidFill>
                          <a:srgbClr val="FFFFFF"/>
                        </a:solidFill>
                        <a:ln w="6350">
                          <a:solidFill>
                            <a:prstClr val="black"/>
                          </a:solidFill>
                        </a:ln>
                        <a:effectLst/>
                      </wps:spPr>
                      <wps:txbx>
                        <w:txbxContent>
                          <w:p>
                            <w:pPr>
                              <w:jc w:val="center"/>
                              <w:rPr>
                                <w:rFonts w:hint="eastAsia" w:ascii="仿宋" w:hAnsi="仿宋" w:eastAsia="仿宋" w:cs="仿宋"/>
                                <w:sz w:val="24"/>
                                <w:szCs w:val="24"/>
                              </w:rPr>
                            </w:pPr>
                            <w:r>
                              <w:rPr>
                                <w:rFonts w:hint="eastAsia" w:ascii="仿宋" w:hAnsi="仿宋" w:eastAsia="仿宋" w:cs="仿宋"/>
                                <w:sz w:val="24"/>
                                <w:szCs w:val="24"/>
                              </w:rPr>
                              <w:t>应当立即向有管辖权或者负有职责的上级人民政府或者有关部门报告；情况紧急的，可以立即采取包括责令暂时停产、停业在内的紧急措施，同时报告。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257.7pt;margin-top:0.15pt;height:163.5pt;width:111.3pt;z-index:251681792;v-text-anchor:middle;mso-width-relative:page;mso-height-relative:page;" fillcolor="#FFFFFF" filled="t" stroked="t" coordsize="21600,21600" o:gfxdata="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B8/fh1wAAAAgBAAAPAAAAAAAAAAEAIAAAACIAAABkcnMvZG93bnJldi54bWxQSwECFAAU&#10;AAAACACHTuJA5CpSemQCAADOBAAADgAAAAAAAAABACAAAAAmAQAAZHJzL2Uyb0RvYy54bWxQSwUG&#10;AAAAAAYABgBZAQAA/AUAAAAA&#10;">
                <v:fill on="t" focussize="0,0"/>
                <v:stroke weight="0.5pt" color="#000000" joinstyle="round"/>
                <v:imagedata o:title=""/>
                <o:lock v:ext="edit" aspectratio="f"/>
                <v:textbox>
                  <w:txbxContent>
                    <w:p>
                      <w:pPr>
                        <w:jc w:val="center"/>
                        <w:rPr>
                          <w:rFonts w:hint="eastAsia" w:ascii="仿宋" w:hAnsi="仿宋" w:eastAsia="仿宋" w:cs="仿宋"/>
                          <w:sz w:val="24"/>
                          <w:szCs w:val="24"/>
                        </w:rPr>
                      </w:pPr>
                      <w:r>
                        <w:rPr>
                          <w:rFonts w:hint="eastAsia" w:ascii="仿宋" w:hAnsi="仿宋" w:eastAsia="仿宋" w:cs="仿宋"/>
                          <w:sz w:val="24"/>
                          <w:szCs w:val="24"/>
                        </w:rPr>
                        <w:t>应当立即向有管辖权或者负有职责的上级人民政府或者有关部门报告；情况紧急的，可以立即采取包括责令暂时停产、停业在内的紧急措施，同时报告。</w:t>
                      </w:r>
                    </w:p>
                  </w:txbxContent>
                </v:textbox>
              </v:shape>
            </w:pict>
          </mc:Fallback>
        </mc:AlternateContent>
      </w:r>
    </w:p>
    <w:p>
      <w:pPr>
        <w:pageBreakBefore w:val="0"/>
        <w:widowControl w:val="0"/>
        <w:tabs>
          <w:tab w:val="left" w:pos="1038"/>
        </w:tabs>
        <w:kinsoku/>
        <w:wordWrap/>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bCs/>
          <w:sz w:val="24"/>
          <w:szCs w:val="24"/>
          <w:lang w:val="en-US" w:eastAsia="zh-CN"/>
        </w:rPr>
      </w:pPr>
    </w:p>
    <w:p>
      <w:pPr>
        <w:pageBreakBefore w:val="0"/>
        <w:widowControl w:val="0"/>
        <w:tabs>
          <w:tab w:val="left" w:pos="1038"/>
        </w:tabs>
        <w:kinsoku/>
        <w:wordWrap/>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bCs/>
          <w:sz w:val="24"/>
          <w:szCs w:val="24"/>
          <w:lang w:val="en-US" w:eastAsia="zh-CN"/>
        </w:rPr>
      </w:pPr>
    </w:p>
    <w:p>
      <w:pPr>
        <w:pageBreakBefore w:val="0"/>
        <w:widowControl w:val="0"/>
        <w:tabs>
          <w:tab w:val="left" w:pos="1038"/>
        </w:tabs>
        <w:kinsoku/>
        <w:wordWrap/>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bCs/>
          <w:sz w:val="24"/>
          <w:szCs w:val="24"/>
          <w:lang w:val="en-US" w:eastAsia="zh-CN"/>
        </w:rPr>
      </w:pPr>
    </w:p>
    <w:p>
      <w:pPr>
        <w:pageBreakBefore w:val="0"/>
        <w:widowControl w:val="0"/>
        <w:tabs>
          <w:tab w:val="left" w:pos="1038"/>
        </w:tabs>
        <w:kinsoku/>
        <w:wordWrap/>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bCs/>
          <w:sz w:val="24"/>
          <w:szCs w:val="24"/>
          <w:lang w:val="en-US" w:eastAsia="zh-CN"/>
        </w:rPr>
      </w:pPr>
    </w:p>
    <w:p>
      <w:pPr>
        <w:pageBreakBefore w:val="0"/>
        <w:widowControl w:val="0"/>
        <w:tabs>
          <w:tab w:val="left" w:pos="1038"/>
        </w:tabs>
        <w:kinsoku/>
        <w:wordWrap/>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bCs/>
          <w:sz w:val="24"/>
          <w:szCs w:val="24"/>
          <w:lang w:val="en-US" w:eastAsia="zh-CN"/>
        </w:rPr>
      </w:pPr>
    </w:p>
    <w:p>
      <w:pPr>
        <w:pageBreakBefore w:val="0"/>
        <w:widowControl w:val="0"/>
        <w:tabs>
          <w:tab w:val="left" w:pos="1038"/>
        </w:tabs>
        <w:kinsoku/>
        <w:wordWrap/>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bCs/>
          <w:sz w:val="24"/>
          <w:szCs w:val="24"/>
          <w:lang w:val="en-US" w:eastAsia="zh-CN"/>
        </w:rPr>
      </w:pPr>
    </w:p>
    <w:p>
      <w:pPr>
        <w:pageBreakBefore w:val="0"/>
        <w:widowControl w:val="0"/>
        <w:tabs>
          <w:tab w:val="left" w:pos="1038"/>
        </w:tabs>
        <w:kinsoku/>
        <w:wordWrap/>
        <w:overflowPunct/>
        <w:topLinePunct w:val="0"/>
        <w:autoSpaceDE/>
        <w:autoSpaceDN/>
        <w:bidi w:val="0"/>
        <w:adjustRightInd/>
        <w:snapToGrid/>
        <w:spacing w:line="560" w:lineRule="exact"/>
        <w:ind w:firstLine="482" w:firstLineChars="200"/>
        <w:jc w:val="left"/>
        <w:textAlignment w:val="auto"/>
        <w:rPr>
          <w:rFonts w:hint="eastAsia" w:ascii="仿宋" w:hAnsi="仿宋" w:eastAsia="仿宋" w:cs="仿宋"/>
          <w:b/>
          <w:bCs/>
          <w:sz w:val="24"/>
          <w:szCs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yMjM1OGE5YTE1YTgwMzFiZTA4NDllOTQ0ZGNmYjQifQ=="/>
  </w:docVars>
  <w:rsids>
    <w:rsidRoot w:val="557C54FF"/>
    <w:rsid w:val="557C54FF"/>
    <w:rsid w:val="57246FDC"/>
    <w:rsid w:val="5F5E0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2021-03-22T02:16:00Z</dcterms:created>
  <dc:creator>Z、小咪</dc:creator>
  <cp:lastModifiedBy>Administrator</cp:lastModifiedBy>
  <dcterms:modified xsi:type="dcterms:W3CDTF">2024-01-12T01:50:41Z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AA2743F7614D41C89D7C8EB4EE9C36C8_12</vt:lpwstr>
  </property>
</Properties>
</file>