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0687">
      <w:pPr>
        <w:overflowPunct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650BF4D">
      <w:pPr>
        <w:snapToGrid w:val="0"/>
        <w:spacing w:after="156" w:afterLines="50"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长治市潞州区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西白兔镇</w:t>
      </w:r>
      <w:r>
        <w:rPr>
          <w:rFonts w:hint="eastAsia" w:ascii="宋体" w:hAnsi="宋体" w:cs="宋体"/>
          <w:b/>
          <w:bCs/>
          <w:sz w:val="44"/>
          <w:szCs w:val="44"/>
        </w:rPr>
        <w:t>2024年机械化</w:t>
      </w:r>
    </w:p>
    <w:p w14:paraId="21521D37">
      <w:pPr>
        <w:snapToGrid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秸秆还田任务计划表</w:t>
      </w:r>
    </w:p>
    <w:tbl>
      <w:tblPr>
        <w:tblStyle w:val="2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26"/>
        <w:gridCol w:w="2282"/>
        <w:gridCol w:w="2216"/>
        <w:gridCol w:w="1231"/>
      </w:tblGrid>
      <w:tr w14:paraId="0F402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63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B3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村名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6F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秸秆粉碎面积（亩）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C3BAA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深翻作业面积（亩）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4C886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4BF58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103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194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南村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12A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C4D66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E1109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505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D55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76BF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中村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F62C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8E59D0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15E37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4A1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15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015F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西白兔村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F23F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28144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A578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3A5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02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93EA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小河堡村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E106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486E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F1C9C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2D3B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676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89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2E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8A3F0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93F26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CF6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00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75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FE3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8741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B12F7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E4D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C3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6D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5A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A9DD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174D3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59E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A3C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F9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62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A5796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D2151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809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CE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3F9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7C3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F9C6F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52FB3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BDB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8C3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370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9CE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99E59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E40E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E5E7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E16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09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5DB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D0722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80AD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C47A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66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3CD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F8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86F17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91F88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DD3A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A3DE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B2F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C8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35B7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2C400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695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398F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DE5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1EC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5F436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F139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90F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445B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94E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52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C458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CC5CE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4BB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5A17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914FDE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2C68D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243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22C2518"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  <w:sectPr>
          <w:pgSz w:w="11906" w:h="16838"/>
          <w:pgMar w:top="2098" w:right="1531" w:bottom="1984" w:left="1531" w:header="720" w:footer="1134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5010D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jMzYmEzNDRiMWFiMDMzZmRlMDExZjExZDVhNjQifQ=="/>
  </w:docVars>
  <w:rsids>
    <w:rsidRoot w:val="0DE60660"/>
    <w:rsid w:val="0DE6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2024-10-30T01:53:00Z</dcterms:created>
  <dc:creator>A.诚信妮娜 18603555626</dc:creator>
  <cp:lastModifiedBy>A.诚信妮娜 18603555626</cp:lastModifiedBy>
  <dcterms:modified xsi:type="dcterms:W3CDTF">2024-10-30T01:56:33Z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473F1E60ADA547F5995F7EBECCA8132A_11</vt:lpwstr>
  </property>
</Properties>
</file>