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5A7" w:rsidRDefault="00EF7FF7" w:rsidP="00EF7FF7">
      <w:pPr>
        <w:jc w:val="center"/>
        <w:rPr>
          <w:b/>
          <w:sz w:val="44"/>
          <w:szCs w:val="44"/>
        </w:rPr>
      </w:pPr>
      <w:r w:rsidRPr="00F575A7">
        <w:rPr>
          <w:rFonts w:hint="eastAsia"/>
          <w:b/>
          <w:sz w:val="44"/>
          <w:szCs w:val="44"/>
        </w:rPr>
        <w:t>发生三类疫情时组织防治和净化</w:t>
      </w:r>
    </w:p>
    <w:p w:rsidR="00EF7FF7" w:rsidRPr="00F575A7" w:rsidRDefault="00EF7FF7" w:rsidP="00EF7FF7">
      <w:pPr>
        <w:jc w:val="center"/>
        <w:rPr>
          <w:b/>
          <w:sz w:val="44"/>
          <w:szCs w:val="44"/>
        </w:rPr>
      </w:pPr>
      <w:r w:rsidRPr="00F575A7">
        <w:rPr>
          <w:rFonts w:hint="eastAsia"/>
          <w:b/>
          <w:sz w:val="44"/>
          <w:szCs w:val="44"/>
        </w:rPr>
        <w:t>运行流程图</w:t>
      </w:r>
    </w:p>
    <w:p w:rsidR="00EF7FF7" w:rsidRPr="00F575A7" w:rsidRDefault="00EF7FF7" w:rsidP="00EF7FF7">
      <w:pPr>
        <w:rPr>
          <w:sz w:val="32"/>
          <w:szCs w:val="32"/>
        </w:rPr>
      </w:pPr>
      <w:r w:rsidRPr="00F575A7">
        <w:rPr>
          <w:rFonts w:hint="eastAsia"/>
          <w:sz w:val="32"/>
          <w:szCs w:val="32"/>
        </w:rPr>
        <w:t>权力名称：发生三类疫情时组织防治和净化</w:t>
      </w:r>
    </w:p>
    <w:p w:rsidR="00EF7FF7" w:rsidRPr="00EF7FF7" w:rsidRDefault="00BD7D37" w:rsidP="00F575A7">
      <w:pPr>
        <w:tabs>
          <w:tab w:val="left" w:pos="7035"/>
        </w:tabs>
      </w:pPr>
      <w:r>
        <w:rPr>
          <w:noProof/>
        </w:rPr>
        <w:pict>
          <v:rect id="_x0000_s1026" style="position:absolute;left:0;text-align:left;margin-left:-31.5pt;margin-top:14.9pt;width:165.75pt;height:152.5pt;z-index:251658240">
            <v:textbox style="mso-next-textbox:#_x0000_s1026">
              <w:txbxContent>
                <w:p w:rsidR="00EF7FF7" w:rsidRPr="0067792E" w:rsidRDefault="00EF7FF7">
                  <w:pPr>
                    <w:rPr>
                      <w:rFonts w:ascii="仿宋" w:eastAsia="仿宋" w:hAnsi="仿宋"/>
                      <w:sz w:val="15"/>
                      <w:szCs w:val="15"/>
                    </w:rPr>
                  </w:pPr>
                  <w:r w:rsidRPr="0067792E">
                    <w:rPr>
                      <w:rFonts w:ascii="仿宋" w:eastAsia="仿宋" w:hAnsi="仿宋" w:hint="eastAsia"/>
                      <w:sz w:val="15"/>
                      <w:szCs w:val="15"/>
                    </w:rPr>
                    <w:t>调查人员</w:t>
                  </w:r>
                  <w:r w:rsidR="004B34F9" w:rsidRPr="0067792E">
                    <w:rPr>
                      <w:rFonts w:ascii="仿宋" w:eastAsia="仿宋" w:hAnsi="仿宋" w:hint="eastAsia"/>
                      <w:sz w:val="15"/>
                      <w:szCs w:val="15"/>
                    </w:rPr>
                    <w:t>对</w:t>
                  </w:r>
                  <w:r w:rsidRPr="0067792E">
                    <w:rPr>
                      <w:rFonts w:ascii="仿宋" w:eastAsia="仿宋" w:hAnsi="仿宋" w:hint="eastAsia"/>
                      <w:sz w:val="15"/>
                      <w:szCs w:val="15"/>
                    </w:rPr>
                    <w:t>被调查人在发生三类疫情时：1。迟报、谎报、瞒报、漏报</w:t>
                  </w:r>
                  <w:r w:rsidR="004B34F9" w:rsidRPr="0067792E">
                    <w:rPr>
                      <w:rFonts w:ascii="仿宋" w:eastAsia="仿宋" w:hAnsi="仿宋" w:hint="eastAsia"/>
                      <w:sz w:val="15"/>
                      <w:szCs w:val="15"/>
                    </w:rPr>
                    <w:t>有关信息，或者通报、报送、公布虚假信息，造成不良后果的；2.重大疫情发生后采取应急处置措施不当的；3.不服从上级人民政府对疫情应急处置工作作的统一领导、指挥和协调的；4.玩忽职守、滥用职权、有腐败行为的；5.截留、挪用、私分或者变相</w:t>
                  </w:r>
                  <w:r w:rsidR="0067792E" w:rsidRPr="0067792E">
                    <w:rPr>
                      <w:rFonts w:ascii="仿宋" w:eastAsia="仿宋" w:hAnsi="仿宋" w:hint="eastAsia"/>
                      <w:sz w:val="15"/>
                      <w:szCs w:val="15"/>
                    </w:rPr>
                    <w:t>私分应急救援资金、物资的；6.其他违反法律法规政策规定的行为。</w:t>
                  </w:r>
                </w:p>
                <w:p w:rsidR="003540FA" w:rsidRPr="003540FA" w:rsidRDefault="003540FA">
                  <w:pPr>
                    <w:rPr>
                      <w:sz w:val="18"/>
                      <w:szCs w:val="18"/>
                    </w:rPr>
                  </w:pPr>
                  <w:r w:rsidRPr="004B34F9">
                    <w:rPr>
                      <w:rFonts w:hint="eastAsia"/>
                      <w:sz w:val="15"/>
                      <w:szCs w:val="15"/>
                    </w:rPr>
                    <w:t>进行调查取证，形成证据链，确认违法事实</w:t>
                  </w:r>
                  <w:r w:rsidRPr="003540FA">
                    <w:rPr>
                      <w:rFonts w:hint="eastAsia"/>
                      <w:sz w:val="18"/>
                      <w:szCs w:val="18"/>
                    </w:rPr>
                    <w:t>。</w:t>
                  </w:r>
                </w:p>
              </w:txbxContent>
            </v:textbox>
          </v:rect>
        </w:pict>
      </w:r>
      <w:r w:rsidR="00F575A7">
        <w:tab/>
      </w:r>
    </w:p>
    <w:p w:rsidR="00EF7FF7" w:rsidRPr="00EF7FF7" w:rsidRDefault="00BD7D37" w:rsidP="00F575A7">
      <w:pPr>
        <w:tabs>
          <w:tab w:val="left" w:pos="7185"/>
        </w:tabs>
      </w:pPr>
      <w:r>
        <w:rPr>
          <w:noProof/>
        </w:rPr>
        <w:pict>
          <v:rect id="_x0000_s1051" style="position:absolute;left:0;text-align:left;margin-left:300.75pt;margin-top:11.55pt;width:161.25pt;height:96.75pt;z-index:251678720">
            <v:textbox>
              <w:txbxContent>
                <w:p w:rsidR="00F575A7" w:rsidRPr="0067792E" w:rsidRDefault="00F575A7" w:rsidP="00F575A7">
                  <w:pPr>
                    <w:rPr>
                      <w:rFonts w:ascii="仿宋" w:eastAsia="仿宋" w:hAnsi="仿宋"/>
                      <w:sz w:val="15"/>
                      <w:szCs w:val="15"/>
                    </w:rPr>
                  </w:pPr>
                  <w:r w:rsidRPr="0067792E">
                    <w:rPr>
                      <w:rFonts w:ascii="仿宋" w:eastAsia="仿宋" w:hAnsi="仿宋" w:hint="eastAsia"/>
                      <w:sz w:val="15"/>
                      <w:szCs w:val="15"/>
                    </w:rPr>
                    <w:t>经群众举报或卫计部门发现发生三类疫病时，应当即可立案，填写立案报告，主管领导审批指定2个以上具有行政执法资格的工作人员进行调查。</w:t>
                  </w:r>
                </w:p>
              </w:txbxContent>
            </v:textbox>
          </v:rect>
        </w:pict>
      </w:r>
      <w:r w:rsidR="00F575A7">
        <w:tab/>
      </w:r>
    </w:p>
    <w:p w:rsidR="00EF7FF7" w:rsidRPr="00EF7FF7" w:rsidRDefault="00EF7FF7" w:rsidP="00EF7FF7"/>
    <w:p w:rsidR="00EF7FF7" w:rsidRPr="00EF7FF7" w:rsidRDefault="00EF7FF7" w:rsidP="00EF7FF7"/>
    <w:p w:rsidR="00EF7FF7" w:rsidRDefault="00BD7D37" w:rsidP="004549FA">
      <w:pPr>
        <w:tabs>
          <w:tab w:val="left" w:pos="2865"/>
        </w:tabs>
      </w:pPr>
      <w:r>
        <w:rPr>
          <w:noProof/>
        </w:rPr>
        <w:pict>
          <v:shapetype id="_x0000_t32" coordsize="21600,21600" o:spt="32" o:oned="t" path="m,l21600,21600e" filled="f">
            <v:path arrowok="t" fillok="f" o:connecttype="none"/>
            <o:lock v:ext="edit" shapetype="t"/>
          </v:shapetype>
          <v:shape id="_x0000_s1060" type="#_x0000_t32" style="position:absolute;left:0;text-align:left;margin-left:295.5pt;margin-top:7.45pt;width:0;height:0;z-index:251686912" o:connectortype="straight">
            <v:stroke endarrow="block"/>
          </v:shape>
        </w:pict>
      </w:r>
      <w:r w:rsidR="004549FA">
        <w:tab/>
      </w:r>
    </w:p>
    <w:p w:rsidR="00EF7FF7" w:rsidRDefault="00BD7D37" w:rsidP="00EF7FF7">
      <w:pPr>
        <w:jc w:val="center"/>
      </w:pPr>
      <w:r>
        <w:rPr>
          <w:noProof/>
        </w:rPr>
        <w:pict>
          <v:shape id="_x0000_s1061" type="#_x0000_t32" style="position:absolute;left:0;text-align:left;margin-left:269.3pt;margin-top:13.8pt;width:28.45pt;height:0;flip:x;z-index:251687936" o:connectortype="straight">
            <v:stroke endarrow="block"/>
          </v:shape>
        </w:pict>
      </w:r>
      <w:r>
        <w:rPr>
          <w:noProof/>
        </w:rPr>
        <w:pict>
          <v:rect id="_x0000_s1027" style="position:absolute;left:0;text-align:left;margin-left:169.5pt;margin-top:3.3pt;width:97.5pt;height:36.75pt;z-index:251659264">
            <v:textbox style="mso-next-textbox:#_x0000_s1027">
              <w:txbxContent>
                <w:p w:rsidR="00EF7FF7" w:rsidRPr="0067792E" w:rsidRDefault="00EF7FF7" w:rsidP="00EF7FF7">
                  <w:pPr>
                    <w:jc w:val="center"/>
                    <w:rPr>
                      <w:rFonts w:ascii="仿宋" w:eastAsia="仿宋" w:hAnsi="仿宋"/>
                      <w:sz w:val="15"/>
                      <w:szCs w:val="15"/>
                    </w:rPr>
                  </w:pPr>
                  <w:r w:rsidRPr="0067792E">
                    <w:rPr>
                      <w:rFonts w:ascii="仿宋" w:eastAsia="仿宋" w:hAnsi="仿宋" w:hint="eastAsia"/>
                      <w:sz w:val="15"/>
                      <w:szCs w:val="15"/>
                    </w:rPr>
                    <w:t>立案</w:t>
                  </w:r>
                </w:p>
                <w:p w:rsidR="00EF7FF7" w:rsidRPr="0067792E" w:rsidRDefault="00EF7FF7" w:rsidP="00EF7FF7">
                  <w:pPr>
                    <w:jc w:val="center"/>
                    <w:rPr>
                      <w:rFonts w:ascii="仿宋" w:eastAsia="仿宋" w:hAnsi="仿宋"/>
                      <w:sz w:val="15"/>
                      <w:szCs w:val="15"/>
                    </w:rPr>
                  </w:pPr>
                  <w:r w:rsidRPr="0067792E">
                    <w:rPr>
                      <w:rFonts w:ascii="仿宋" w:eastAsia="仿宋" w:hAnsi="仿宋" w:hint="eastAsia"/>
                      <w:sz w:val="15"/>
                      <w:szCs w:val="15"/>
                    </w:rPr>
                    <w:t>（即日）</w:t>
                  </w:r>
                </w:p>
              </w:txbxContent>
            </v:textbox>
          </v:rect>
        </w:pict>
      </w:r>
      <w:r>
        <w:rPr>
          <w:noProof/>
        </w:rPr>
        <w:pict>
          <v:shape id="_x0000_s1054" type="#_x0000_t32" style="position:absolute;left:0;text-align:left;margin-left:141pt;margin-top:13.8pt;width:0;height:0;z-index:251680768" o:connectortype="straight">
            <v:stroke endarrow="block"/>
          </v:shape>
        </w:pict>
      </w:r>
    </w:p>
    <w:p w:rsidR="00EF7FF7" w:rsidRPr="00EF7FF7" w:rsidRDefault="00EF7FF7" w:rsidP="00EF7FF7"/>
    <w:p w:rsidR="00EF7FF7" w:rsidRPr="00EF7FF7" w:rsidRDefault="00BD7D37" w:rsidP="00EF7FF7">
      <w:r>
        <w:rPr>
          <w:noProof/>
        </w:rPr>
        <w:pict>
          <v:shape id="_x0000_s1028" type="#_x0000_t32" style="position:absolute;left:0;text-align:left;margin-left:215.75pt;margin-top:8.85pt;width:0;height:16.5pt;z-index:251660288" o:connectortype="straight">
            <v:stroke endarrow="block"/>
          </v:shape>
        </w:pict>
      </w:r>
    </w:p>
    <w:p w:rsidR="00EF7FF7" w:rsidRDefault="00BD7D37" w:rsidP="00EF7FF7">
      <w:r>
        <w:rPr>
          <w:noProof/>
        </w:rPr>
        <w:pict>
          <v:rect id="_x0000_s1030" style="position:absolute;left:0;text-align:left;margin-left:169.5pt;margin-top:9.75pt;width:97.5pt;height:36.75pt;z-index:251661312">
            <v:textbox style="mso-next-textbox:#_x0000_s1030">
              <w:txbxContent>
                <w:p w:rsidR="00BD0C20" w:rsidRDefault="00EF7FF7" w:rsidP="00EF7FF7">
                  <w:pPr>
                    <w:jc w:val="center"/>
                    <w:rPr>
                      <w:rFonts w:ascii="仿宋" w:eastAsia="仿宋" w:hAnsi="仿宋" w:hint="eastAsia"/>
                      <w:sz w:val="15"/>
                      <w:szCs w:val="15"/>
                    </w:rPr>
                  </w:pPr>
                  <w:r w:rsidRPr="0067792E">
                    <w:rPr>
                      <w:rFonts w:ascii="仿宋" w:eastAsia="仿宋" w:hAnsi="仿宋" w:hint="eastAsia"/>
                      <w:sz w:val="15"/>
                      <w:szCs w:val="15"/>
                    </w:rPr>
                    <w:t>调查取证</w:t>
                  </w:r>
                </w:p>
                <w:p w:rsidR="00EF7FF7" w:rsidRPr="0067792E" w:rsidRDefault="00BD0C20" w:rsidP="00EF7FF7">
                  <w:pPr>
                    <w:jc w:val="center"/>
                    <w:rPr>
                      <w:rFonts w:ascii="仿宋" w:eastAsia="仿宋" w:hAnsi="仿宋"/>
                      <w:sz w:val="15"/>
                      <w:szCs w:val="15"/>
                    </w:rPr>
                  </w:pPr>
                  <w:r>
                    <w:rPr>
                      <w:rFonts w:ascii="仿宋" w:eastAsia="仿宋" w:hAnsi="仿宋" w:hint="eastAsia"/>
                      <w:sz w:val="15"/>
                      <w:szCs w:val="15"/>
                    </w:rPr>
                    <w:t>(</w:t>
                  </w:r>
                  <w:r w:rsidR="00EF7FF7" w:rsidRPr="0067792E">
                    <w:rPr>
                      <w:rFonts w:ascii="仿宋" w:eastAsia="仿宋" w:hAnsi="仿宋" w:hint="eastAsia"/>
                      <w:sz w:val="15"/>
                      <w:szCs w:val="15"/>
                    </w:rPr>
                    <w:t>15</w:t>
                  </w:r>
                  <w:r w:rsidR="0067792E">
                    <w:rPr>
                      <w:rFonts w:ascii="仿宋" w:eastAsia="仿宋" w:hAnsi="仿宋" w:hint="eastAsia"/>
                      <w:sz w:val="15"/>
                      <w:szCs w:val="15"/>
                    </w:rPr>
                    <w:t>个</w:t>
                  </w:r>
                  <w:r w:rsidR="00EF7FF7" w:rsidRPr="0067792E">
                    <w:rPr>
                      <w:rFonts w:ascii="仿宋" w:eastAsia="仿宋" w:hAnsi="仿宋" w:hint="eastAsia"/>
                      <w:sz w:val="15"/>
                      <w:szCs w:val="15"/>
                    </w:rPr>
                    <w:t>各工作日</w:t>
                  </w:r>
                  <w:r>
                    <w:rPr>
                      <w:rFonts w:ascii="仿宋" w:eastAsia="仿宋" w:hAnsi="仿宋" w:hint="eastAsia"/>
                      <w:sz w:val="15"/>
                      <w:szCs w:val="15"/>
                    </w:rPr>
                    <w:t>)</w:t>
                  </w:r>
                </w:p>
              </w:txbxContent>
            </v:textbox>
          </v:rect>
        </w:pict>
      </w:r>
    </w:p>
    <w:p w:rsidR="00EF7FF7" w:rsidRDefault="00BD7D37" w:rsidP="00EF7FF7">
      <w:pPr>
        <w:jc w:val="center"/>
      </w:pPr>
      <w:r>
        <w:rPr>
          <w:noProof/>
        </w:rPr>
        <w:pict>
          <v:shape id="_x0000_s1055" type="#_x0000_t32" style="position:absolute;left:0;text-align:left;margin-left:134.25pt;margin-top:9.75pt;width:37.55pt;height:.05pt;z-index:251681792" o:connectortype="straight">
            <v:stroke endarrow="block"/>
          </v:shape>
        </w:pict>
      </w:r>
    </w:p>
    <w:p w:rsidR="00EF7FF7" w:rsidRPr="00EF7FF7" w:rsidRDefault="00EF7FF7" w:rsidP="00EF7FF7"/>
    <w:p w:rsidR="00EF7FF7" w:rsidRDefault="00BD7D37" w:rsidP="004549FA">
      <w:pPr>
        <w:tabs>
          <w:tab w:val="left" w:pos="2985"/>
        </w:tabs>
      </w:pPr>
      <w:r>
        <w:rPr>
          <w:noProof/>
        </w:rPr>
        <w:pict>
          <v:shape id="_x0000_s1031" type="#_x0000_t32" style="position:absolute;left:0;text-align:left;margin-left:215.75pt;margin-top:4.8pt;width:.05pt;height:14.25pt;z-index:251662336" o:connectortype="straight">
            <v:stroke endarrow="block"/>
          </v:shape>
        </w:pict>
      </w:r>
      <w:r>
        <w:rPr>
          <w:noProof/>
        </w:rPr>
        <w:pict>
          <v:rect id="_x0000_s1048" style="position:absolute;left:0;text-align:left;margin-left:-31.5pt;margin-top:11.55pt;width:161.25pt;height:96.75pt;z-index:251675648">
            <v:textbox>
              <w:txbxContent>
                <w:p w:rsidR="003540FA" w:rsidRPr="003540FA" w:rsidRDefault="003540FA" w:rsidP="003540FA">
                  <w:pPr>
                    <w:rPr>
                      <w:sz w:val="18"/>
                      <w:szCs w:val="18"/>
                    </w:rPr>
                  </w:pPr>
                  <w:r w:rsidRPr="0067792E">
                    <w:rPr>
                      <w:rFonts w:ascii="仿宋" w:eastAsia="仿宋" w:hAnsi="仿宋" w:hint="eastAsia"/>
                      <w:sz w:val="15"/>
                      <w:szCs w:val="15"/>
                    </w:rPr>
                    <w:t>根据《中</w:t>
                  </w:r>
                  <w:r w:rsidR="004B34F9" w:rsidRPr="0067792E">
                    <w:rPr>
                      <w:rFonts w:ascii="仿宋" w:eastAsia="仿宋" w:hAnsi="仿宋" w:hint="eastAsia"/>
                      <w:sz w:val="15"/>
                      <w:szCs w:val="15"/>
                    </w:rPr>
                    <w:t>华人民共和</w:t>
                  </w:r>
                  <w:r w:rsidRPr="0067792E">
                    <w:rPr>
                      <w:rFonts w:ascii="仿宋" w:eastAsia="仿宋" w:hAnsi="仿宋" w:hint="eastAsia"/>
                      <w:sz w:val="15"/>
                      <w:szCs w:val="15"/>
                    </w:rPr>
                    <w:t>国动物防疫法》第三十四条，发生三类动物疫病时，当地县级、乡级人民政府应当按照国务院兽医主管部门的规定组织防治和净化之规定，书面告知做出决定的事实、理由和依据并听取相对人的陈诉申</w:t>
                  </w:r>
                  <w:r w:rsidR="004B34F9" w:rsidRPr="0067792E">
                    <w:rPr>
                      <w:rFonts w:ascii="仿宋" w:eastAsia="仿宋" w:hAnsi="仿宋" w:hint="eastAsia"/>
                      <w:sz w:val="15"/>
                      <w:szCs w:val="15"/>
                    </w:rPr>
                    <w:t>辩</w:t>
                  </w:r>
                  <w:r>
                    <w:rPr>
                      <w:rFonts w:hint="eastAsia"/>
                      <w:sz w:val="18"/>
                      <w:szCs w:val="18"/>
                    </w:rPr>
                    <w:t>。</w:t>
                  </w:r>
                </w:p>
              </w:txbxContent>
            </v:textbox>
          </v:rect>
        </w:pict>
      </w:r>
      <w:r>
        <w:rPr>
          <w:noProof/>
        </w:rPr>
        <w:pict>
          <v:shape id="_x0000_s1056" type="#_x0000_t32" style="position:absolute;left:0;text-align:left;margin-left:267pt;margin-top:11.55pt;width:0;height:0;z-index:251682816" o:connectortype="straight"/>
        </w:pict>
      </w:r>
      <w:r>
        <w:rPr>
          <w:noProof/>
        </w:rPr>
        <w:pict>
          <v:shape id="_x0000_s1041" type="#_x0000_t32" style="position:absolute;left:0;text-align:left;margin-left:237.8pt;margin-top:-.3pt;width:0;height:0;z-index:251669504" o:connectortype="straight">
            <v:stroke endarrow="block"/>
          </v:shape>
        </w:pict>
      </w:r>
      <w:r w:rsidR="004549FA">
        <w:tab/>
      </w:r>
    </w:p>
    <w:p w:rsidR="0054049C" w:rsidRDefault="00BD7D37" w:rsidP="00F575A7">
      <w:pPr>
        <w:jc w:val="right"/>
      </w:pPr>
      <w:r>
        <w:rPr>
          <w:noProof/>
        </w:rPr>
        <w:pict>
          <v:rect id="_x0000_s1032" style="position:absolute;left:0;text-align:left;margin-left:173.25pt;margin-top:3.45pt;width:96.05pt;height:36.75pt;z-index:251663360">
            <v:textbox style="mso-next-textbox:#_x0000_s1032">
              <w:txbxContent>
                <w:p w:rsidR="00EF7FF7" w:rsidRPr="0067792E" w:rsidRDefault="0054049C" w:rsidP="00EF7FF7">
                  <w:pPr>
                    <w:jc w:val="center"/>
                    <w:rPr>
                      <w:rFonts w:ascii="仿宋" w:eastAsia="仿宋" w:hAnsi="仿宋"/>
                      <w:sz w:val="15"/>
                      <w:szCs w:val="15"/>
                    </w:rPr>
                  </w:pPr>
                  <w:r w:rsidRPr="0067792E">
                    <w:rPr>
                      <w:rFonts w:ascii="仿宋" w:eastAsia="仿宋" w:hAnsi="仿宋" w:hint="eastAsia"/>
                      <w:sz w:val="15"/>
                      <w:szCs w:val="15"/>
                    </w:rPr>
                    <w:t>是否属实</w:t>
                  </w:r>
                </w:p>
              </w:txbxContent>
            </v:textbox>
          </v:rect>
        </w:pict>
      </w:r>
    </w:p>
    <w:p w:rsidR="0054049C" w:rsidRPr="0054049C" w:rsidRDefault="00BD0C20" w:rsidP="0054049C">
      <w:r>
        <w:rPr>
          <w:noProof/>
        </w:rPr>
        <w:pict>
          <v:shape id="_x0000_s1074" type="#_x0000_t32" style="position:absolute;left:0;text-align:left;margin-left:276.75pt;margin-top:8.85pt;width:18.75pt;height:0;z-index:251695104" o:connectortype="straight"/>
        </w:pict>
      </w:r>
      <w:r>
        <w:rPr>
          <w:noProof/>
        </w:rPr>
        <w:pict>
          <v:shape id="_x0000_s1075" type="#_x0000_t32" style="position:absolute;left:0;text-align:left;margin-left:287.5pt;margin-top:8.85pt;width:.05pt;height:.05pt;z-index:251696128" o:connectortype="straight"/>
        </w:pict>
      </w:r>
      <w:r w:rsidR="00BD7D37">
        <w:rPr>
          <w:noProof/>
        </w:rPr>
        <w:pict>
          <v:shape id="_x0000_s1066" type="#_x0000_t32" style="position:absolute;left:0;text-align:left;margin-left:290.95pt;margin-top:8.85pt;width:4.55pt;height:212.2pt;flip:y;z-index:251692032" o:connectortype="straight"/>
        </w:pict>
      </w:r>
    </w:p>
    <w:p w:rsidR="0054049C" w:rsidRDefault="00BD7D37" w:rsidP="0054049C">
      <w:r>
        <w:rPr>
          <w:noProof/>
        </w:rPr>
        <w:pict>
          <v:shape id="_x0000_s1042" type="#_x0000_t32" style="position:absolute;left:0;text-align:left;margin-left:211.45pt;margin-top:12.95pt;width:.05pt;height:14.25pt;z-index:251670528" o:connectortype="straight">
            <v:stroke endarrow="block"/>
          </v:shape>
        </w:pict>
      </w:r>
    </w:p>
    <w:p w:rsidR="0054049C" w:rsidRPr="0067792E" w:rsidRDefault="004B34F9" w:rsidP="004B34F9">
      <w:pPr>
        <w:tabs>
          <w:tab w:val="center" w:pos="4153"/>
          <w:tab w:val="left" w:pos="4255"/>
        </w:tabs>
        <w:jc w:val="left"/>
        <w:rPr>
          <w:rFonts w:ascii="仿宋" w:eastAsia="仿宋" w:hAnsi="仿宋"/>
          <w:sz w:val="15"/>
          <w:szCs w:val="15"/>
        </w:rPr>
      </w:pPr>
      <w:r>
        <w:tab/>
      </w:r>
      <w:r w:rsidR="00BD7D37" w:rsidRPr="00BD7D37">
        <w:rPr>
          <w:noProof/>
        </w:rPr>
        <w:pict>
          <v:rect id="_x0000_s1033" style="position:absolute;margin-left:171.8pt;margin-top:11.6pt;width:97.5pt;height:36.75pt;z-index:251664384;mso-position-horizontal-relative:text;mso-position-vertical-relative:text">
            <v:textbox style="mso-next-textbox:#_x0000_s1033">
              <w:txbxContent>
                <w:p w:rsidR="00EF7FF7" w:rsidRPr="0067792E" w:rsidRDefault="0054049C" w:rsidP="00EF7FF7">
                  <w:pPr>
                    <w:jc w:val="center"/>
                    <w:rPr>
                      <w:rFonts w:ascii="仿宋" w:eastAsia="仿宋" w:hAnsi="仿宋"/>
                      <w:sz w:val="15"/>
                      <w:szCs w:val="15"/>
                    </w:rPr>
                  </w:pPr>
                  <w:r w:rsidRPr="0067792E">
                    <w:rPr>
                      <w:rFonts w:ascii="仿宋" w:eastAsia="仿宋" w:hAnsi="仿宋" w:hint="eastAsia"/>
                      <w:sz w:val="15"/>
                      <w:szCs w:val="15"/>
                    </w:rPr>
                    <w:t>告知</w:t>
                  </w:r>
                </w:p>
              </w:txbxContent>
            </v:textbox>
          </v:rect>
        </w:pict>
      </w:r>
      <w:r>
        <w:tab/>
      </w:r>
      <w:r w:rsidRPr="0067792E">
        <w:rPr>
          <w:rFonts w:ascii="仿宋" w:eastAsia="仿宋" w:hAnsi="仿宋" w:hint="eastAsia"/>
          <w:sz w:val="15"/>
          <w:szCs w:val="15"/>
        </w:rPr>
        <w:t>是</w:t>
      </w:r>
    </w:p>
    <w:p w:rsidR="0054049C" w:rsidRPr="0054049C" w:rsidRDefault="00BD7D37" w:rsidP="0054049C">
      <w:r>
        <w:rPr>
          <w:noProof/>
        </w:rPr>
        <w:pict>
          <v:shape id="_x0000_s1057" type="#_x0000_t32" style="position:absolute;left:0;text-align:left;margin-left:134.25pt;margin-top:8.55pt;width:37.55pt;height:0;z-index:251683840" o:connectortype="straight">
            <v:stroke endarrow="block"/>
          </v:shape>
        </w:pict>
      </w:r>
    </w:p>
    <w:p w:rsidR="0054049C" w:rsidRPr="0054049C" w:rsidRDefault="004549FA" w:rsidP="004549FA">
      <w:pPr>
        <w:tabs>
          <w:tab w:val="left" w:pos="2955"/>
        </w:tabs>
      </w:pPr>
      <w:r>
        <w:tab/>
      </w:r>
    </w:p>
    <w:p w:rsidR="0054049C" w:rsidRDefault="00BD7D37" w:rsidP="0054049C">
      <w:pPr>
        <w:tabs>
          <w:tab w:val="left" w:pos="4665"/>
        </w:tabs>
      </w:pPr>
      <w:r>
        <w:rPr>
          <w:noProof/>
        </w:rPr>
        <w:pict>
          <v:shape id="_x0000_s1043" type="#_x0000_t32" style="position:absolute;left:0;text-align:left;margin-left:211.5pt;margin-top:5.1pt;width:.05pt;height:14.25pt;z-index:251671552" o:connectortype="straight">
            <v:stroke endarrow="block"/>
          </v:shape>
        </w:pict>
      </w:r>
      <w:r w:rsidR="0054049C">
        <w:tab/>
      </w:r>
    </w:p>
    <w:p w:rsidR="0054049C" w:rsidRDefault="004B34F9" w:rsidP="004B34F9">
      <w:pPr>
        <w:tabs>
          <w:tab w:val="center" w:pos="4153"/>
          <w:tab w:val="left" w:pos="5875"/>
        </w:tabs>
        <w:jc w:val="left"/>
      </w:pPr>
      <w:r>
        <w:tab/>
      </w:r>
      <w:r w:rsidR="00BD7D37">
        <w:rPr>
          <w:noProof/>
        </w:rPr>
        <w:pict>
          <v:rect id="_x0000_s1049" style="position:absolute;margin-left:-27pt;margin-top:3.75pt;width:161.25pt;height:96.75pt;z-index:251676672;mso-position-horizontal-relative:text;mso-position-vertical-relative:text">
            <v:textbox style="mso-next-textbox:#_x0000_s1049">
              <w:txbxContent>
                <w:p w:rsidR="003540FA" w:rsidRPr="0067792E" w:rsidRDefault="003540FA" w:rsidP="003540FA">
                  <w:pPr>
                    <w:rPr>
                      <w:rFonts w:ascii="仿宋" w:eastAsia="仿宋" w:hAnsi="仿宋"/>
                      <w:sz w:val="15"/>
                      <w:szCs w:val="15"/>
                    </w:rPr>
                  </w:pPr>
                  <w:r w:rsidRPr="0067792E">
                    <w:rPr>
                      <w:rFonts w:ascii="仿宋" w:eastAsia="仿宋" w:hAnsi="仿宋" w:hint="eastAsia"/>
                      <w:sz w:val="15"/>
                      <w:szCs w:val="15"/>
                    </w:rPr>
                    <w:t>行为属实，做出《发生三类疫情案件调查报告》，做出发生三类疫情时组织防治净化决定书。</w:t>
                  </w:r>
                </w:p>
              </w:txbxContent>
            </v:textbox>
          </v:rect>
        </w:pict>
      </w:r>
      <w:r w:rsidR="00BD7D37">
        <w:rPr>
          <w:noProof/>
        </w:rPr>
        <w:pict>
          <v:rect id="_x0000_s1037" style="position:absolute;margin-left:171.8pt;margin-top:3.75pt;width:97.5pt;height:36.75pt;z-index:251665408;mso-position-horizontal-relative:text;mso-position-vertical-relative:text">
            <v:textbox style="mso-next-textbox:#_x0000_s1037">
              <w:txbxContent>
                <w:p w:rsidR="0054049C" w:rsidRPr="0067792E" w:rsidRDefault="0054049C" w:rsidP="0054049C">
                  <w:pPr>
                    <w:jc w:val="center"/>
                    <w:rPr>
                      <w:rFonts w:ascii="仿宋" w:eastAsia="仿宋" w:hAnsi="仿宋"/>
                      <w:sz w:val="15"/>
                      <w:szCs w:val="15"/>
                    </w:rPr>
                  </w:pPr>
                  <w:r w:rsidRPr="0067792E">
                    <w:rPr>
                      <w:rFonts w:ascii="仿宋" w:eastAsia="仿宋" w:hAnsi="仿宋" w:hint="eastAsia"/>
                      <w:sz w:val="15"/>
                      <w:szCs w:val="15"/>
                    </w:rPr>
                    <w:t>做出决定</w:t>
                  </w:r>
                </w:p>
              </w:txbxContent>
            </v:textbox>
          </v:rect>
        </w:pict>
      </w:r>
      <w:r>
        <w:tab/>
      </w:r>
      <w:r>
        <w:rPr>
          <w:rFonts w:hint="eastAsia"/>
        </w:rPr>
        <w:t>否</w:t>
      </w:r>
    </w:p>
    <w:p w:rsidR="0054049C" w:rsidRPr="0054049C" w:rsidRDefault="00BD7D37" w:rsidP="0054049C">
      <w:r>
        <w:rPr>
          <w:noProof/>
        </w:rPr>
        <w:pict>
          <v:shape id="_x0000_s1058" type="#_x0000_t32" style="position:absolute;left:0;text-align:left;margin-left:134.25pt;margin-top:3.2pt;width:39pt;height:0;z-index:251684864" o:connectortype="straight">
            <v:stroke endarrow="block"/>
          </v:shape>
        </w:pict>
      </w:r>
    </w:p>
    <w:p w:rsidR="0054049C" w:rsidRPr="0054049C" w:rsidRDefault="00BD7D37" w:rsidP="0054049C">
      <w:r>
        <w:rPr>
          <w:noProof/>
        </w:rPr>
        <w:pict>
          <v:shape id="_x0000_s1045" type="#_x0000_t32" style="position:absolute;left:0;text-align:left;margin-left:211.5pt;margin-top:9.25pt;width:0;height:16.55pt;z-index:251673600" o:connectortype="straight">
            <v:stroke endarrow="block"/>
          </v:shape>
        </w:pict>
      </w:r>
    </w:p>
    <w:p w:rsidR="0054049C" w:rsidRDefault="00BD7D37" w:rsidP="0054049C">
      <w:r>
        <w:rPr>
          <w:noProof/>
        </w:rPr>
        <w:pict>
          <v:rect id="_x0000_s1038" style="position:absolute;left:0;text-align:left;margin-left:171.8pt;margin-top:10.2pt;width:97.5pt;height:36.75pt;z-index:251666432">
            <v:textbox>
              <w:txbxContent>
                <w:p w:rsidR="0054049C" w:rsidRPr="0067792E" w:rsidRDefault="0054049C" w:rsidP="0054049C">
                  <w:pPr>
                    <w:jc w:val="center"/>
                    <w:rPr>
                      <w:rFonts w:ascii="仿宋" w:eastAsia="仿宋" w:hAnsi="仿宋"/>
                      <w:sz w:val="15"/>
                      <w:szCs w:val="15"/>
                    </w:rPr>
                  </w:pPr>
                  <w:r w:rsidRPr="0067792E">
                    <w:rPr>
                      <w:rFonts w:ascii="仿宋" w:eastAsia="仿宋" w:hAnsi="仿宋" w:hint="eastAsia"/>
                      <w:sz w:val="15"/>
                      <w:szCs w:val="15"/>
                    </w:rPr>
                    <w:t>送达决定书</w:t>
                  </w:r>
                </w:p>
                <w:p w:rsidR="0054049C" w:rsidRPr="0067792E" w:rsidRDefault="0054049C" w:rsidP="0054049C">
                  <w:pPr>
                    <w:jc w:val="center"/>
                    <w:rPr>
                      <w:rFonts w:ascii="仿宋" w:eastAsia="仿宋" w:hAnsi="仿宋"/>
                      <w:sz w:val="15"/>
                      <w:szCs w:val="15"/>
                    </w:rPr>
                  </w:pPr>
                  <w:r w:rsidRPr="0067792E">
                    <w:rPr>
                      <w:rFonts w:ascii="仿宋" w:eastAsia="仿宋" w:hAnsi="仿宋" w:hint="eastAsia"/>
                      <w:sz w:val="15"/>
                      <w:szCs w:val="15"/>
                    </w:rPr>
                    <w:t>（7个工作日）</w:t>
                  </w:r>
                </w:p>
              </w:txbxContent>
            </v:textbox>
          </v:rect>
        </w:pict>
      </w:r>
    </w:p>
    <w:p w:rsidR="0054049C" w:rsidRDefault="0054049C" w:rsidP="0054049C">
      <w:pPr>
        <w:jc w:val="center"/>
      </w:pPr>
    </w:p>
    <w:p w:rsidR="0054049C" w:rsidRPr="0054049C" w:rsidRDefault="0054049C" w:rsidP="0054049C"/>
    <w:p w:rsidR="0054049C" w:rsidRPr="0054049C" w:rsidRDefault="00BD7D37" w:rsidP="003540FA">
      <w:pPr>
        <w:tabs>
          <w:tab w:val="left" w:pos="4740"/>
        </w:tabs>
      </w:pPr>
      <w:r>
        <w:rPr>
          <w:noProof/>
        </w:rPr>
        <w:pict>
          <v:shape id="_x0000_s1044" type="#_x0000_t32" style="position:absolute;left:0;text-align:left;margin-left:211.1pt;margin-top:.9pt;width:.05pt;height:14.25pt;z-index:251672576" o:connectortype="straight">
            <v:stroke endarrow="block"/>
          </v:shape>
        </w:pict>
      </w:r>
      <w:r w:rsidR="003540FA">
        <w:tab/>
      </w:r>
    </w:p>
    <w:p w:rsidR="0054049C" w:rsidRDefault="00BD0C20" w:rsidP="004549FA">
      <w:pPr>
        <w:tabs>
          <w:tab w:val="left" w:pos="2880"/>
        </w:tabs>
      </w:pPr>
      <w:r>
        <w:rPr>
          <w:noProof/>
        </w:rPr>
        <w:pict>
          <v:shape id="_x0000_s1072" type="#_x0000_t32" style="position:absolute;left:0;text-align:left;margin-left:290.95pt;margin-top:13.3pt;width:0;height:49.5pt;z-index:251693056" o:connectortype="straight"/>
        </w:pict>
      </w:r>
      <w:r w:rsidR="00BD7D37">
        <w:rPr>
          <w:noProof/>
        </w:rPr>
        <w:pict>
          <v:rect id="_x0000_s1050" style="position:absolute;left:0;text-align:left;margin-left:-31.5pt;margin-top:4.05pt;width:165.75pt;height:131.1pt;z-index:251677696">
            <v:textbox style="mso-next-textbox:#_x0000_s1050">
              <w:txbxContent>
                <w:p w:rsidR="00F575A7" w:rsidRPr="0067792E" w:rsidRDefault="00F575A7" w:rsidP="00F575A7">
                  <w:pPr>
                    <w:rPr>
                      <w:rFonts w:ascii="仿宋" w:eastAsia="仿宋" w:hAnsi="仿宋"/>
                      <w:sz w:val="15"/>
                      <w:szCs w:val="15"/>
                    </w:rPr>
                  </w:pPr>
                  <w:r w:rsidRPr="0067792E">
                    <w:rPr>
                      <w:rFonts w:ascii="仿宋" w:eastAsia="仿宋" w:hAnsi="仿宋" w:hint="eastAsia"/>
                      <w:sz w:val="15"/>
                      <w:szCs w:val="15"/>
                    </w:rPr>
                    <w:t>经政府负责在三类疫情发生后，1.采取紧急措施防止扩大等措施，同时可紧急调用人员，物资等设备，组织辖区内防疫，净化工作；2.建立实施监督检查的运行机制和管理制度，开展定期和不定期检查，依法听取相关处置措施；3其他法律法规规定涉及本项权力应履行的责任。</w:t>
                  </w:r>
                </w:p>
              </w:txbxContent>
            </v:textbox>
          </v:rect>
        </w:pict>
      </w:r>
      <w:r w:rsidR="00BD7D37">
        <w:rPr>
          <w:noProof/>
        </w:rPr>
        <w:pict>
          <v:rect id="_x0000_s1039" style="position:absolute;left:0;text-align:left;margin-left:169.5pt;margin-top:4.05pt;width:97.5pt;height:36.75pt;z-index:251667456">
            <v:textbox>
              <w:txbxContent>
                <w:p w:rsidR="0054049C" w:rsidRPr="0067792E" w:rsidRDefault="0054049C" w:rsidP="0054049C">
                  <w:pPr>
                    <w:jc w:val="center"/>
                    <w:rPr>
                      <w:rFonts w:ascii="仿宋" w:eastAsia="仿宋" w:hAnsi="仿宋"/>
                      <w:sz w:val="15"/>
                      <w:szCs w:val="15"/>
                    </w:rPr>
                  </w:pPr>
                  <w:r w:rsidRPr="0067792E">
                    <w:rPr>
                      <w:rFonts w:ascii="仿宋" w:eastAsia="仿宋" w:hAnsi="仿宋" w:hint="eastAsia"/>
                      <w:sz w:val="15"/>
                      <w:szCs w:val="15"/>
                    </w:rPr>
                    <w:t>执行</w:t>
                  </w:r>
                </w:p>
                <w:p w:rsidR="0054049C" w:rsidRDefault="0054049C" w:rsidP="0054049C">
                  <w:pPr>
                    <w:jc w:val="center"/>
                  </w:pPr>
                  <w:r w:rsidRPr="0067792E">
                    <w:rPr>
                      <w:rFonts w:ascii="仿宋" w:eastAsia="仿宋" w:hAnsi="仿宋" w:hint="eastAsia"/>
                      <w:sz w:val="15"/>
                      <w:szCs w:val="15"/>
                    </w:rPr>
                    <w:t>（30个工作日</w:t>
                  </w:r>
                  <w:r>
                    <w:rPr>
                      <w:rFonts w:hint="eastAsia"/>
                    </w:rPr>
                    <w:t>）</w:t>
                  </w:r>
                </w:p>
              </w:txbxContent>
            </v:textbox>
          </v:rect>
        </w:pict>
      </w:r>
      <w:r w:rsidR="004549FA">
        <w:tab/>
      </w:r>
    </w:p>
    <w:p w:rsidR="001F6920" w:rsidRDefault="00BD7D37" w:rsidP="0066750E">
      <w:pPr>
        <w:tabs>
          <w:tab w:val="left" w:pos="240"/>
          <w:tab w:val="left" w:pos="4770"/>
          <w:tab w:val="left" w:pos="5610"/>
        </w:tabs>
      </w:pPr>
      <w:r>
        <w:rPr>
          <w:noProof/>
        </w:rPr>
        <w:pict>
          <v:shape id="_x0000_s1064" type="#_x0000_t32" style="position:absolute;left:0;text-align:left;margin-left:276.75pt;margin-top:14.7pt;width:0;height:0;z-index:251689984" o:connectortype="straight">
            <v:stroke endarrow="block"/>
          </v:shape>
        </w:pict>
      </w:r>
      <w:r>
        <w:rPr>
          <w:noProof/>
        </w:rPr>
        <w:pict>
          <v:shape id="_x0000_s1062" type="#_x0000_t32" style="position:absolute;left:0;text-align:left;margin-left:259.65pt;margin-top:64.15pt;width:41.1pt;height:.05pt;flip:x;z-index:251688960" o:connectortype="straight">
            <v:stroke endarrow="block"/>
          </v:shape>
        </w:pict>
      </w:r>
      <w:r>
        <w:rPr>
          <w:noProof/>
        </w:rPr>
        <w:pict>
          <v:shape id="_x0000_s1059" type="#_x0000_t32" style="position:absolute;left:0;text-align:left;margin-left:134.25pt;margin-top:2.7pt;width:37.55pt;height:0;z-index:251685888" o:connectortype="straight">
            <v:stroke endarrow="block"/>
          </v:shape>
        </w:pict>
      </w:r>
      <w:r>
        <w:rPr>
          <w:noProof/>
        </w:rPr>
        <w:pict>
          <v:shape id="_x0000_s1046" type="#_x0000_t32" style="position:absolute;left:0;text-align:left;margin-left:211.05pt;margin-top:35.7pt;width:.05pt;height:14.25pt;z-index:251674624" o:connectortype="straight">
            <v:stroke endarrow="block"/>
          </v:shape>
        </w:pict>
      </w:r>
      <w:r>
        <w:rPr>
          <w:noProof/>
        </w:rPr>
        <w:pict>
          <v:rect id="_x0000_s1040" style="position:absolute;left:0;text-align:left;margin-left:165pt;margin-top:49.95pt;width:97.5pt;height:36.75pt;z-index:251668480">
            <v:textbox>
              <w:txbxContent>
                <w:p w:rsidR="0054049C" w:rsidRPr="0067792E" w:rsidRDefault="0054049C" w:rsidP="0054049C">
                  <w:pPr>
                    <w:jc w:val="center"/>
                    <w:rPr>
                      <w:rFonts w:ascii="仿宋" w:eastAsia="仿宋" w:hAnsi="仿宋"/>
                      <w:sz w:val="15"/>
                      <w:szCs w:val="15"/>
                    </w:rPr>
                  </w:pPr>
                  <w:r w:rsidRPr="0067792E">
                    <w:rPr>
                      <w:rFonts w:ascii="仿宋" w:eastAsia="仿宋" w:hAnsi="仿宋" w:hint="eastAsia"/>
                      <w:sz w:val="15"/>
                      <w:szCs w:val="15"/>
                    </w:rPr>
                    <w:t>办结</w:t>
                  </w:r>
                </w:p>
              </w:txbxContent>
            </v:textbox>
          </v:rect>
        </w:pict>
      </w:r>
      <w:r>
        <w:rPr>
          <w:noProof/>
        </w:rPr>
        <w:pict>
          <v:rect id="_x0000_s1052" style="position:absolute;left:0;text-align:left;margin-left:295.5pt;margin-top:7.2pt;width:161.25pt;height:96.75pt;z-index:251679744">
            <v:textbox>
              <w:txbxContent>
                <w:p w:rsidR="00F575A7" w:rsidRPr="0067792E" w:rsidRDefault="00F575A7" w:rsidP="00F575A7">
                  <w:pPr>
                    <w:rPr>
                      <w:rFonts w:ascii="仿宋" w:eastAsia="仿宋" w:hAnsi="仿宋"/>
                      <w:sz w:val="15"/>
                      <w:szCs w:val="15"/>
                    </w:rPr>
                  </w:pPr>
                  <w:r w:rsidRPr="0067792E">
                    <w:rPr>
                      <w:rFonts w:ascii="仿宋" w:eastAsia="仿宋" w:hAnsi="仿宋" w:hint="eastAsia"/>
                      <w:sz w:val="15"/>
                      <w:szCs w:val="15"/>
                    </w:rPr>
                    <w:t>填</w:t>
                  </w:r>
                  <w:r w:rsidR="008F315C" w:rsidRPr="0067792E">
                    <w:rPr>
                      <w:rFonts w:ascii="仿宋" w:eastAsia="仿宋" w:hAnsi="仿宋" w:hint="eastAsia"/>
                      <w:sz w:val="15"/>
                      <w:szCs w:val="15"/>
                    </w:rPr>
                    <w:t>写《发生</w:t>
                  </w:r>
                  <w:r w:rsidR="004549FA" w:rsidRPr="0067792E">
                    <w:rPr>
                      <w:rFonts w:ascii="仿宋" w:eastAsia="仿宋" w:hAnsi="仿宋" w:hint="eastAsia"/>
                      <w:sz w:val="15"/>
                      <w:szCs w:val="15"/>
                    </w:rPr>
                    <w:t>三类疫情案件报告单</w:t>
                  </w:r>
                  <w:r w:rsidR="008F315C" w:rsidRPr="0067792E">
                    <w:rPr>
                      <w:rFonts w:ascii="仿宋" w:eastAsia="仿宋" w:hAnsi="仿宋" w:hint="eastAsia"/>
                      <w:sz w:val="15"/>
                      <w:szCs w:val="15"/>
                    </w:rPr>
                    <w:t>》</w:t>
                  </w:r>
                  <w:r w:rsidR="004549FA" w:rsidRPr="0067792E">
                    <w:rPr>
                      <w:rFonts w:ascii="仿宋" w:eastAsia="仿宋" w:hAnsi="仿宋" w:hint="eastAsia"/>
                      <w:sz w:val="15"/>
                      <w:szCs w:val="15"/>
                    </w:rPr>
                    <w:t>一案一卷，连同案件目录《发生三类疫情案件卷宗》，做出卷宗的归类和存档工作。</w:t>
                  </w:r>
                </w:p>
              </w:txbxContent>
            </v:textbox>
          </v:rect>
        </w:pict>
      </w:r>
      <w:r w:rsidR="0054049C">
        <w:tab/>
      </w:r>
      <w:r w:rsidR="00F575A7">
        <w:tab/>
      </w:r>
      <w:r w:rsidR="0066750E">
        <w:tab/>
      </w:r>
    </w:p>
    <w:p w:rsidR="001F6920" w:rsidRPr="001F6920" w:rsidRDefault="001F6920" w:rsidP="001F6920"/>
    <w:p w:rsidR="001F6920" w:rsidRPr="001F6920" w:rsidRDefault="001F6920" w:rsidP="001F6920"/>
    <w:p w:rsidR="001F6920" w:rsidRPr="001F6920" w:rsidRDefault="00BD0C20" w:rsidP="001F6920">
      <w:r>
        <w:rPr>
          <w:noProof/>
        </w:rPr>
        <w:pict>
          <v:shape id="_x0000_s1073" type="#_x0000_t32" style="position:absolute;left:0;text-align:left;margin-left:267pt;margin-top:3.15pt;width:23.95pt;height:.05pt;flip:x;z-index:251694080" o:connectortype="straight">
            <v:stroke endarrow="block"/>
          </v:shape>
        </w:pict>
      </w:r>
    </w:p>
    <w:p w:rsidR="001F6920" w:rsidRPr="001F6920" w:rsidRDefault="001F6920" w:rsidP="001F6920"/>
    <w:p w:rsidR="001F6920" w:rsidRPr="001F6920" w:rsidRDefault="001F6920" w:rsidP="001F6920"/>
    <w:p w:rsidR="001F6920" w:rsidRPr="001F6920" w:rsidRDefault="001F6920" w:rsidP="001F6920"/>
    <w:p w:rsidR="001F6920" w:rsidRDefault="001F6920" w:rsidP="001F6920"/>
    <w:p w:rsidR="00BD0C20" w:rsidRDefault="001F6920" w:rsidP="00BD0C20">
      <w:pPr>
        <w:tabs>
          <w:tab w:val="left" w:pos="5865"/>
        </w:tabs>
      </w:pPr>
      <w:r>
        <w:tab/>
      </w:r>
      <w:r w:rsidR="00BD0C20">
        <w:rPr>
          <w:rFonts w:hint="eastAsia"/>
        </w:rPr>
        <w:t>承办机构：乡（镇）农业办</w:t>
      </w:r>
    </w:p>
    <w:p w:rsidR="00BD0C20" w:rsidRDefault="00BD0C20" w:rsidP="00BD0C20">
      <w:pPr>
        <w:tabs>
          <w:tab w:val="left" w:pos="5865"/>
        </w:tabs>
      </w:pPr>
      <w:r>
        <w:tab/>
      </w:r>
      <w:r>
        <w:rPr>
          <w:rFonts w:hint="eastAsia"/>
        </w:rPr>
        <w:t>联系电话：</w:t>
      </w:r>
    </w:p>
    <w:p w:rsidR="00EF7FF7" w:rsidRPr="001F6920" w:rsidRDefault="00EF7FF7" w:rsidP="001F6920">
      <w:pPr>
        <w:tabs>
          <w:tab w:val="left" w:pos="6640"/>
        </w:tabs>
      </w:pPr>
    </w:p>
    <w:sectPr w:rsidR="00EF7FF7" w:rsidRPr="001F6920" w:rsidSect="00E641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7FF7"/>
    <w:rsid w:val="000E2BC9"/>
    <w:rsid w:val="000F65BA"/>
    <w:rsid w:val="001F6920"/>
    <w:rsid w:val="00313CBA"/>
    <w:rsid w:val="00343DA5"/>
    <w:rsid w:val="003540FA"/>
    <w:rsid w:val="00357639"/>
    <w:rsid w:val="003B6D2E"/>
    <w:rsid w:val="003C1916"/>
    <w:rsid w:val="004549FA"/>
    <w:rsid w:val="004568BB"/>
    <w:rsid w:val="004B34F9"/>
    <w:rsid w:val="004C0FA7"/>
    <w:rsid w:val="004E69C4"/>
    <w:rsid w:val="0054049C"/>
    <w:rsid w:val="0066750E"/>
    <w:rsid w:val="006712D5"/>
    <w:rsid w:val="0067792E"/>
    <w:rsid w:val="007C5261"/>
    <w:rsid w:val="008E19F5"/>
    <w:rsid w:val="008F315C"/>
    <w:rsid w:val="00A97C99"/>
    <w:rsid w:val="00BD0C20"/>
    <w:rsid w:val="00BD7D37"/>
    <w:rsid w:val="00E64149"/>
    <w:rsid w:val="00EF7FF7"/>
    <w:rsid w:val="00F575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2" type="connector" idref="#_x0000_s1031"/>
        <o:r id="V:Rule23" type="connector" idref="#_x0000_s1058"/>
        <o:r id="V:Rule24" type="connector" idref="#_x0000_s1046"/>
        <o:r id="V:Rule25" type="connector" idref="#_x0000_s1044"/>
        <o:r id="V:Rule26" type="connector" idref="#_x0000_s1056"/>
        <o:r id="V:Rule27" type="connector" idref="#_x0000_s1028"/>
        <o:r id="V:Rule28" type="connector" idref="#_x0000_s1061"/>
        <o:r id="V:Rule30" type="connector" idref="#_x0000_s1054"/>
        <o:r id="V:Rule31" type="connector" idref="#_x0000_s1064"/>
        <o:r id="V:Rule32" type="connector" idref="#_x0000_s1043"/>
        <o:r id="V:Rule33" type="connector" idref="#_x0000_s1059"/>
        <o:r id="V:Rule34" type="connector" idref="#_x0000_s1060"/>
        <o:r id="V:Rule36" type="connector" idref="#_x0000_s1057"/>
        <o:r id="V:Rule37" type="connector" idref="#_x0000_s1062"/>
        <o:r id="V:Rule38" type="connector" idref="#_x0000_s1045"/>
        <o:r id="V:Rule39" type="connector" idref="#_x0000_s1055"/>
        <o:r id="V:Rule40" type="connector" idref="#_x0000_s1066"/>
        <o:r id="V:Rule41" type="connector" idref="#_x0000_s1042"/>
        <o:r id="V:Rule42" type="connector" idref="#_x0000_s1041"/>
        <o:r id="V:Rule44" type="connector" idref="#_x0000_s1072"/>
        <o:r id="V:Rule46" type="connector" idref="#_x0000_s1073"/>
        <o:r id="V:Rule48" type="connector" idref="#_x0000_s1074"/>
        <o:r id="V:Rule50"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1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049C"/>
    <w:rPr>
      <w:sz w:val="18"/>
      <w:szCs w:val="18"/>
    </w:rPr>
  </w:style>
  <w:style w:type="character" w:customStyle="1" w:styleId="Char">
    <w:name w:val="批注框文本 Char"/>
    <w:basedOn w:val="a0"/>
    <w:link w:val="a3"/>
    <w:uiPriority w:val="99"/>
    <w:semiHidden/>
    <w:rsid w:val="0054049C"/>
    <w:rPr>
      <w:sz w:val="18"/>
      <w:szCs w:val="18"/>
    </w:rPr>
  </w:style>
</w:styles>
</file>

<file path=word/webSettings.xml><?xml version="1.0" encoding="utf-8"?>
<w:webSettings xmlns:r="http://schemas.openxmlformats.org/officeDocument/2006/relationships" xmlns:w="http://schemas.openxmlformats.org/wordprocessingml/2006/main">
  <w:divs>
    <w:div w:id="548692324">
      <w:bodyDiv w:val="1"/>
      <w:marLeft w:val="0"/>
      <w:marRight w:val="0"/>
      <w:marTop w:val="0"/>
      <w:marBottom w:val="0"/>
      <w:divBdr>
        <w:top w:val="none" w:sz="0" w:space="0" w:color="auto"/>
        <w:left w:val="none" w:sz="0" w:space="0" w:color="auto"/>
        <w:bottom w:val="none" w:sz="0" w:space="0" w:color="auto"/>
        <w:right w:val="none" w:sz="0" w:space="0" w:color="auto"/>
      </w:divBdr>
    </w:div>
    <w:div w:id="12941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22</Words>
  <Characters>130</Characters>
  <Application>Microsoft Office Word</Application>
  <DocSecurity>0</DocSecurity>
  <Lines>1</Lines>
  <Paragraphs>1</Paragraphs>
  <ScaleCrop>false</ScaleCrop>
  <Company>Microsoft</Company>
  <LinksUpToDate>false</LinksUpToDate>
  <CharactersWithSpaces>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2020-05-20T03:31:00Z</cp:lastPrinted>
  <dcterms:created xsi:type="dcterms:W3CDTF">2020-05-19T01:34:00Z</dcterms:created>
  <dcterms:modified xsi:type="dcterms:W3CDTF">2020-05-20T03:31:00Z</dcterms:modified>
</cp:coreProperties>
</file>