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</w:pPr>
      <w:r>
        <w:rPr>
          <w:rFonts w:cs="宋体" w:asciiTheme="majorEastAsia" w:hAnsiTheme="majorEastAsia" w:eastAsiaTheme="majorEastAsia"/>
          <w:sz w:val="44"/>
          <w:szCs w:val="44"/>
        </w:rPr>
        <w:t>行政强制类职权运行流程图</w:t>
      </w:r>
    </w:p>
    <w:p>
      <w:pPr>
        <w:spacing w:line="720" w:lineRule="auto"/>
      </w:pPr>
      <w:r>
        <w:rPr>
          <w:rFonts w:ascii="楷体" w:hAnsi="楷体" w:eastAsia="楷体" w:cs="宋体"/>
          <w:bCs/>
          <w:sz w:val="30"/>
          <w:szCs w:val="30"/>
        </w:rPr>
        <w:t>权力名称：</w:t>
      </w:r>
      <w:r>
        <w:rPr>
          <w:rFonts w:hint="eastAsia" w:ascii="楷体" w:hAnsi="楷体" w:eastAsia="楷体" w:cs="宋体"/>
          <w:bCs/>
          <w:sz w:val="30"/>
          <w:szCs w:val="30"/>
        </w:rPr>
        <w:t>学校周边秩序维护</w:t>
      </w:r>
      <w:bookmarkStart w:id="0" w:name="_GoBack"/>
      <w:bookmarkEnd w:id="0"/>
    </w:p>
    <w:p>
      <w:pPr>
        <w:spacing w:line="480" w:lineRule="auto"/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655320</wp:posOffset>
                </wp:positionH>
                <wp:positionV relativeFrom="paragraph">
                  <wp:posOffset>296545</wp:posOffset>
                </wp:positionV>
                <wp:extent cx="1943100" cy="33909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</w:rPr>
                              <w:t>保障安全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.6pt;margin-top:23.35pt;height:26.7pt;width:153pt;z-index:1024;mso-width-relative:page;mso-height-relative:page;" fillcolor="#FFFFFF" filled="t" stroked="t" coordsize="21600,21600" o:gfxdata="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3Piha1gAAAAoBAAAPAAAAAAAAAAEAIAAA&#10;ACIAAABkcnMvZG93bnJldi54bWxQSwECFAAUAAAACACHTuJARdqyHdUBAACnAwAADgAAAAAAAAAB&#10;ACAAAAAlAQAAZHJzL2Uyb0RvYy54bWxQSwUGAAAAAAYABgBZAQAAbAUAAAAA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 w:hAnsi="宋体" w:eastAsia="宋体"/>
                          <w:sz w:val="23"/>
                          <w:szCs w:val="23"/>
                        </w:rPr>
                      </w:pP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</w:rPr>
                        <w:t>保障安全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2903220</wp:posOffset>
                </wp:positionH>
                <wp:positionV relativeFrom="paragraph">
                  <wp:posOffset>36830</wp:posOffset>
                </wp:positionV>
                <wp:extent cx="1695450" cy="843915"/>
                <wp:effectExtent l="4445" t="4445" r="14605" b="889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843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overflowPunct/>
                              <w:snapToGrid w:val="0"/>
                              <w:spacing w:line="300" w:lineRule="exact"/>
                              <w:jc w:val="left"/>
                            </w:pP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</w:rPr>
                              <w:t>依法维护学校周边秩序，保护学生、教师、学校的合法权益，为学校提供安全保障</w:t>
                            </w: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。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8.6pt;margin-top:2.9pt;height:66.45pt;width:133.5pt;z-index:1024;mso-width-relative:page;mso-height-relative:page;" fillcolor="#FFFFFF" filled="t" stroked="t" coordsize="21600,21600" o:gfxdata="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Jua+3XAAAACQEAAA8AAAAAAAAAAQAgAAAA&#10;IgAAAGRycy9kb3ducmV2LnhtbFBLAQIUABQAAAAIAIdO4kCAV2zG0wEAAKcDAAAOAAAAAAAAAAEA&#10;IAAAACYBAABkcnMvZTJvRG9jLnhtbFBLBQYAAAAABgAGAFkBAABrBQAAAAA=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overflowPunct/>
                        <w:snapToGrid w:val="0"/>
                        <w:spacing w:line="300" w:lineRule="exact"/>
                        <w:jc w:val="left"/>
                      </w:pP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</w:rPr>
                        <w:t>依法维护学校周边秩序，保护学生、教师、学校的合法权益，为学校提供安全保障</w:t>
                      </w: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2636520</wp:posOffset>
                </wp:positionH>
                <wp:positionV relativeFrom="paragraph">
                  <wp:posOffset>62230</wp:posOffset>
                </wp:positionV>
                <wp:extent cx="276860" cy="7620"/>
                <wp:effectExtent l="0" t="0" r="0" b="0"/>
                <wp:wrapNone/>
                <wp:docPr id="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860" cy="76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207.6pt;margin-top:4.9pt;height:0.6pt;width:21.8pt;z-index:1024;mso-width-relative:page;mso-height-relative:page;" filled="f" stroked="t" coordsize="21600,21600" o:gfxdata="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AxplrbW&#10;AAAACAEAAA8AAAAAAAAAAQAgAAAAIgAAAGRycy9kb3ducmV2LnhtbFBLAQIUABQAAAAIAIdO4kAP&#10;Qtz36QEAAKsDAAAOAAAAAAAAAAEAIAAAACU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</w:p>
    <w:p>
      <w:pPr>
        <w:spacing w:line="640" w:lineRule="exact"/>
        <w:ind w:firstLine="5440"/>
      </w:pPr>
    </w:p>
    <w:p>
      <w:pPr>
        <w:ind w:firstLine="5440"/>
        <w:rPr>
          <w:rFonts w:ascii="宋体" w:hAnsi="宋体" w:eastAsia="宋体"/>
          <w:u w:val="single"/>
        </w:rPr>
      </w:pPr>
      <w:r>
        <w:rPr>
          <w:rFonts w:ascii="宋体" w:hAnsi="宋体" w:eastAsia="宋体"/>
        </w:rPr>
        <w:t>服务电话：</w:t>
      </w:r>
    </w:p>
    <w:p>
      <w:r>
        <w:rPr>
          <w:rFonts w:ascii="宋体" w:hAnsi="宋体" w:eastAsia="宋体"/>
        </w:rPr>
        <w:t xml:space="preserve">                                  监督电话：</w:t>
      </w:r>
    </w:p>
    <w:sectPr>
      <w:pgSz w:w="11906" w:h="16838"/>
      <w:pgMar w:top="1440" w:right="1800" w:bottom="1440" w:left="1800" w:header="0" w:footer="0" w:gutter="0"/>
      <w:pgNumType w:fmt="decimal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Liberation Sans">
    <w:altName w:val="宋体"/>
    <w:panose1 w:val="00000000000000000000"/>
    <w:charset w:val="86"/>
    <w:family w:val="swiss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54E7D"/>
    <w:rsid w:val="1B0B1385"/>
    <w:rsid w:val="1DF25319"/>
    <w:rsid w:val="23AE4E7B"/>
    <w:rsid w:val="5FC757B8"/>
    <w:rsid w:val="61FA7D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="Times New Roman" w:hAnsi="Times New Roman" w:eastAsia="仿宋_GB2312" w:cs="Times New Roman"/>
      <w:color w:val="auto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3">
    <w:name w:val="Body Text"/>
    <w:basedOn w:val="1"/>
    <w:qFormat/>
    <w:uiPriority w:val="0"/>
    <w:pPr>
      <w:spacing w:before="0" w:after="140" w:line="276" w:lineRule="auto"/>
    </w:pPr>
  </w:style>
  <w:style w:type="paragraph" w:styleId="4">
    <w:name w:val="List"/>
    <w:basedOn w:val="3"/>
    <w:qFormat/>
    <w:uiPriority w:val="0"/>
    <w:rPr>
      <w:rFonts w:cs="Mangal"/>
    </w:rPr>
  </w:style>
  <w:style w:type="paragraph" w:customStyle="1" w:styleId="7">
    <w:name w:val="标题样式"/>
    <w:basedOn w:val="1"/>
    <w:next w:val="3"/>
    <w:qFormat/>
    <w:uiPriority w:val="0"/>
    <w:pPr>
      <w:keepNext/>
      <w:spacing w:before="240" w:after="120"/>
    </w:pPr>
    <w:rPr>
      <w:rFonts w:ascii="Liberation Sans" w:hAnsi="Liberation Sans" w:eastAsia="微软雅黑" w:cs="Mangal"/>
      <w:sz w:val="28"/>
      <w:szCs w:val="28"/>
    </w:rPr>
  </w:style>
  <w:style w:type="paragraph" w:customStyle="1" w:styleId="8">
    <w:name w:val="索引"/>
    <w:basedOn w:val="1"/>
    <w:qFormat/>
    <w:uiPriority w:val="0"/>
    <w:pPr>
      <w:suppressLineNumbers/>
    </w:pPr>
    <w:rPr>
      <w:rFonts w:cs="Mangal"/>
    </w:rPr>
  </w:style>
  <w:style w:type="paragraph" w:customStyle="1" w:styleId="9">
    <w:name w:val="框架内容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2</Pages>
  <Words>224</Words>
  <Characters>224</Characters>
  <Paragraphs>18</Paragraphs>
  <TotalTime>6</TotalTime>
  <ScaleCrop>false</ScaleCrop>
  <LinksUpToDate>false</LinksUpToDate>
  <CharactersWithSpaces>262</CharactersWithSpaces>
  <Application>WPS Office_11.1.0.9662_F1E327BC-269C-435d-A152-05C5408002CA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联想</dc:creator>
  <cp:lastModifiedBy>湾湾～凯儿得乐</cp:lastModifiedBy>
  <dcterms:modified xsi:type="dcterms:W3CDTF">2020-05-18T08:15:12Z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Kingsoft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2052-11.1.0.9662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