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D7" w:rsidRPr="00F842D7" w:rsidRDefault="00F842D7" w:rsidP="00F842D7">
      <w:pPr>
        <w:jc w:val="center"/>
        <w:rPr>
          <w:rFonts w:hint="eastAsia"/>
          <w:sz w:val="36"/>
          <w:szCs w:val="36"/>
        </w:rPr>
      </w:pPr>
      <w:r w:rsidRPr="00F842D7">
        <w:rPr>
          <w:rFonts w:hint="eastAsia"/>
          <w:sz w:val="36"/>
          <w:szCs w:val="36"/>
        </w:rPr>
        <w:t>堠北庄镇人民政府</w:t>
      </w:r>
    </w:p>
    <w:p w:rsidR="00C7249C" w:rsidRDefault="00F842D7" w:rsidP="00F842D7">
      <w:pPr>
        <w:jc w:val="center"/>
        <w:rPr>
          <w:rFonts w:hint="eastAsia"/>
          <w:sz w:val="36"/>
          <w:szCs w:val="36"/>
        </w:rPr>
      </w:pPr>
      <w:r w:rsidRPr="00F842D7">
        <w:rPr>
          <w:rFonts w:hint="eastAsia"/>
          <w:sz w:val="36"/>
          <w:szCs w:val="36"/>
        </w:rPr>
        <w:t>对畜禽养殖环境污染行为的监督检查运行流程图</w:t>
      </w:r>
    </w:p>
    <w:p w:rsidR="00F842D7" w:rsidRDefault="00F842D7" w:rsidP="00F842D7">
      <w:pPr>
        <w:jc w:val="center"/>
        <w:rPr>
          <w:rFonts w:hint="eastAsia"/>
          <w:szCs w:val="21"/>
        </w:rPr>
      </w:pPr>
    </w:p>
    <w:p w:rsidR="00A517C0" w:rsidRDefault="00A517C0" w:rsidP="00F842D7">
      <w:pPr>
        <w:jc w:val="center"/>
        <w:rPr>
          <w:rFonts w:hint="eastAsia"/>
          <w:szCs w:val="21"/>
        </w:rPr>
      </w:pPr>
    </w:p>
    <w:p w:rsidR="006C6D26" w:rsidRDefault="006C6D26" w:rsidP="00A517C0">
      <w:pPr>
        <w:jc w:val="center"/>
        <w:rPr>
          <w:rFonts w:hint="eastAsia"/>
          <w:szCs w:val="21"/>
        </w:rPr>
      </w:pPr>
    </w:p>
    <w:p w:rsidR="006C6D26" w:rsidRDefault="006C6D26" w:rsidP="00A517C0">
      <w:pPr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roundrect id="_x0000_s1026" style="position:absolute;left:0;text-align:left;margin-left:83.25pt;margin-top:2.55pt;width:261pt;height:43.5pt;z-index:251658240" arcsize="10923f" filled="f"/>
        </w:pict>
      </w:r>
    </w:p>
    <w:p w:rsidR="00F842D7" w:rsidRDefault="00F842D7" w:rsidP="00A517C0"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加强环境保护宣传，增强公众</w:t>
      </w:r>
      <w:r w:rsidR="00A517C0">
        <w:rPr>
          <w:rFonts w:hint="eastAsia"/>
          <w:szCs w:val="21"/>
        </w:rPr>
        <w:t>的环境保护意识</w:t>
      </w:r>
    </w:p>
    <w:p w:rsidR="00A517C0" w:rsidRDefault="00A517C0" w:rsidP="00A517C0">
      <w:pPr>
        <w:jc w:val="center"/>
        <w:rPr>
          <w:rFonts w:hint="eastAsia"/>
          <w:szCs w:val="21"/>
        </w:rPr>
      </w:pPr>
    </w:p>
    <w:p w:rsidR="00A517C0" w:rsidRDefault="0046448A" w:rsidP="00A517C0">
      <w:pPr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left:0;text-align:left;margin-left:184.5pt;margin-top:11.25pt;width:38.25pt;height:33.75pt;z-index:251664384">
            <v:textbox style="layout-flow:vertical-ideographic"/>
          </v:shape>
        </w:pict>
      </w:r>
    </w:p>
    <w:p w:rsidR="00A517C0" w:rsidRDefault="00A517C0" w:rsidP="0046448A">
      <w:pPr>
        <w:tabs>
          <w:tab w:val="left" w:pos="135"/>
        </w:tabs>
        <w:jc w:val="center"/>
        <w:rPr>
          <w:rFonts w:hint="eastAsia"/>
          <w:szCs w:val="21"/>
        </w:rPr>
      </w:pPr>
    </w:p>
    <w:p w:rsidR="00A517C0" w:rsidRDefault="00A517C0" w:rsidP="00A517C0">
      <w:pPr>
        <w:tabs>
          <w:tab w:val="left" w:pos="135"/>
        </w:tabs>
        <w:rPr>
          <w:rFonts w:hint="eastAsia"/>
          <w:szCs w:val="21"/>
        </w:rPr>
      </w:pPr>
    </w:p>
    <w:p w:rsidR="006C6D26" w:rsidRDefault="00D10E59" w:rsidP="00A517C0"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rect id="_x0000_s1027" style="position:absolute;left:0;text-align:left;margin-left:117pt;margin-top:12.45pt;width:180pt;height:49.5pt;z-index:251659264" filled="f"/>
        </w:pict>
      </w:r>
    </w:p>
    <w:p w:rsidR="006C6D26" w:rsidRDefault="006C6D26" w:rsidP="00A517C0">
      <w:pPr>
        <w:tabs>
          <w:tab w:val="left" w:pos="135"/>
        </w:tabs>
        <w:jc w:val="center"/>
        <w:rPr>
          <w:rFonts w:hint="eastAsia"/>
          <w:szCs w:val="21"/>
        </w:rPr>
      </w:pPr>
    </w:p>
    <w:p w:rsidR="006C6D26" w:rsidRDefault="00A517C0" w:rsidP="00A517C0"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确定相应工作人员</w:t>
      </w:r>
    </w:p>
    <w:p w:rsidR="006C6D26" w:rsidRDefault="006C6D26" w:rsidP="00A517C0">
      <w:pPr>
        <w:tabs>
          <w:tab w:val="left" w:pos="135"/>
        </w:tabs>
        <w:jc w:val="center"/>
        <w:rPr>
          <w:rFonts w:hint="eastAsia"/>
          <w:szCs w:val="21"/>
        </w:rPr>
      </w:pPr>
    </w:p>
    <w:p w:rsidR="006C6D26" w:rsidRDefault="0046448A" w:rsidP="00A517C0"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shape id="_x0000_s1032" type="#_x0000_t67" style="position:absolute;left:0;text-align:left;margin-left:184.5pt;margin-top:12.3pt;width:38.25pt;height:33.75pt;z-index:251665408">
            <v:textbox style="layout-flow:vertical-ideographic"/>
          </v:shape>
        </w:pict>
      </w:r>
    </w:p>
    <w:p w:rsidR="006C6D26" w:rsidRDefault="006C6D26" w:rsidP="00A517C0">
      <w:pPr>
        <w:tabs>
          <w:tab w:val="left" w:pos="135"/>
        </w:tabs>
        <w:jc w:val="center"/>
        <w:rPr>
          <w:rFonts w:hint="eastAsia"/>
          <w:szCs w:val="21"/>
        </w:rPr>
      </w:pPr>
    </w:p>
    <w:p w:rsidR="006C6D26" w:rsidRDefault="006C6D26" w:rsidP="00A517C0">
      <w:pPr>
        <w:tabs>
          <w:tab w:val="left" w:pos="135"/>
        </w:tabs>
        <w:jc w:val="center"/>
        <w:rPr>
          <w:rFonts w:hint="eastAsia"/>
          <w:szCs w:val="21"/>
        </w:rPr>
      </w:pPr>
    </w:p>
    <w:p w:rsidR="00D10E59" w:rsidRDefault="00D10E59" w:rsidP="00D10E59">
      <w:pPr>
        <w:tabs>
          <w:tab w:val="left" w:pos="135"/>
          <w:tab w:val="left" w:pos="2400"/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rect id="_x0000_s1029" style="position:absolute;margin-left:117pt;margin-top:14.25pt;width:183.75pt;height:49.5pt;z-index:251661312" filled="f"/>
        </w:pict>
      </w:r>
      <w:r>
        <w:rPr>
          <w:szCs w:val="21"/>
        </w:rPr>
        <w:tab/>
      </w:r>
      <w:r>
        <w:rPr>
          <w:szCs w:val="21"/>
        </w:rPr>
        <w:tab/>
      </w:r>
    </w:p>
    <w:p w:rsidR="00D10E59" w:rsidRDefault="00D10E59" w:rsidP="00D10E59">
      <w:pPr>
        <w:tabs>
          <w:tab w:val="left" w:pos="135"/>
          <w:tab w:val="left" w:pos="2400"/>
          <w:tab w:val="center" w:pos="4153"/>
        </w:tabs>
        <w:jc w:val="left"/>
        <w:rPr>
          <w:rFonts w:hint="eastAsia"/>
          <w:szCs w:val="21"/>
        </w:rPr>
      </w:pPr>
    </w:p>
    <w:p w:rsidR="00A517C0" w:rsidRDefault="006C6D26" w:rsidP="00D10E59">
      <w:pPr>
        <w:tabs>
          <w:tab w:val="left" w:pos="135"/>
          <w:tab w:val="left" w:pos="2400"/>
          <w:tab w:val="center" w:pos="4153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对畜禽养殖污染情况</w:t>
      </w:r>
      <w:r w:rsidR="00A517C0">
        <w:rPr>
          <w:rFonts w:hint="eastAsia"/>
          <w:szCs w:val="21"/>
        </w:rPr>
        <w:t>开展监督检查</w:t>
      </w:r>
    </w:p>
    <w:p w:rsidR="00A517C0" w:rsidRDefault="00A517C0" w:rsidP="00A517C0">
      <w:pPr>
        <w:tabs>
          <w:tab w:val="left" w:pos="135"/>
        </w:tabs>
        <w:rPr>
          <w:rFonts w:hint="eastAsia"/>
          <w:szCs w:val="21"/>
        </w:rPr>
      </w:pPr>
    </w:p>
    <w:p w:rsidR="00A517C0" w:rsidRDefault="00A517C0" w:rsidP="00A517C0">
      <w:pPr>
        <w:tabs>
          <w:tab w:val="left" w:pos="135"/>
        </w:tabs>
        <w:rPr>
          <w:rFonts w:hint="eastAsia"/>
          <w:szCs w:val="21"/>
        </w:rPr>
      </w:pPr>
    </w:p>
    <w:p w:rsidR="00D10E59" w:rsidRDefault="0046448A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noProof/>
          <w:szCs w:val="2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247.45pt;margin-top:29.15pt;width:78.9pt;height:38.25pt;rotation:3714321fd;z-index:251667456"/>
        </w:pict>
      </w:r>
      <w:r>
        <w:rPr>
          <w:rFonts w:hint="eastAsia"/>
          <w:noProof/>
          <w:szCs w:val="21"/>
        </w:rPr>
        <w:pict>
          <v:shape id="_x0000_s1033" type="#_x0000_t67" style="position:absolute;left:0;text-align:left;margin-left:107.75pt;margin-top:5.25pt;width:38.25pt;height:81pt;rotation:2292859fd;z-index:251666432">
            <v:textbox style="layout-flow:vertical-ideographic"/>
          </v:shape>
        </w:pict>
      </w:r>
    </w:p>
    <w:p w:rsidR="00D10E59" w:rsidRDefault="00D10E59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</w:p>
    <w:p w:rsidR="00D10E59" w:rsidRDefault="00D10E59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</w:p>
    <w:p w:rsidR="00D10E59" w:rsidRDefault="00D10E59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</w:p>
    <w:p w:rsidR="00D10E59" w:rsidRDefault="00D10E59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</w:p>
    <w:p w:rsidR="00D10E59" w:rsidRDefault="00D10E59" w:rsidP="006C6D26">
      <w:pPr>
        <w:tabs>
          <w:tab w:val="left" w:pos="135"/>
          <w:tab w:val="left" w:pos="5250"/>
        </w:tabs>
        <w:ind w:firstLineChars="150" w:firstLine="315"/>
        <w:rPr>
          <w:rFonts w:hint="eastAsia"/>
          <w:szCs w:val="21"/>
        </w:rPr>
      </w:pPr>
    </w:p>
    <w:p w:rsidR="0046448A" w:rsidRDefault="0046448A" w:rsidP="00D10E59">
      <w:pPr>
        <w:tabs>
          <w:tab w:val="left" w:pos="135"/>
          <w:tab w:val="left" w:pos="6750"/>
        </w:tabs>
        <w:ind w:firstLineChars="150" w:firstLine="315"/>
        <w:rPr>
          <w:rFonts w:hint="eastAsia"/>
          <w:szCs w:val="21"/>
        </w:rPr>
      </w:pPr>
      <w:r w:rsidRPr="00D10E59">
        <w:rPr>
          <w:noProof/>
          <w:szCs w:val="21"/>
        </w:rPr>
        <w:pict>
          <v:roundrect id="_x0000_s1030" style="position:absolute;left:0;text-align:left;margin-left:306pt;margin-top:8.4pt;width:96.75pt;height:96pt;z-index:251663360;mso-width-relative:margin;mso-height-relative:margin" arcsize="10923f">
            <v:textbox>
              <w:txbxContent>
                <w:p w:rsidR="0046448A" w:rsidRDefault="0046448A" w:rsidP="0046448A">
                  <w:pPr>
                    <w:tabs>
                      <w:tab w:val="left" w:pos="135"/>
                      <w:tab w:val="left" w:pos="5250"/>
                    </w:tabs>
                    <w:rPr>
                      <w:rFonts w:hint="eastAsia"/>
                      <w:szCs w:val="21"/>
                    </w:rPr>
                  </w:pPr>
                </w:p>
                <w:p w:rsidR="00D10E59" w:rsidRDefault="0046448A" w:rsidP="0046448A">
                  <w:pPr>
                    <w:tabs>
                      <w:tab w:val="left" w:pos="135"/>
                      <w:tab w:val="left" w:pos="5250"/>
                    </w:tabs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发现畜禽养殖污染违法行为及时制止并上报</w:t>
                  </w:r>
                </w:p>
                <w:p w:rsidR="00D10E59" w:rsidRDefault="00D10E59" w:rsidP="00D10E59">
                  <w:pPr>
                    <w:tabs>
                      <w:tab w:val="left" w:pos="135"/>
                      <w:tab w:val="left" w:pos="5250"/>
                    </w:tabs>
                    <w:ind w:firstLineChars="2550" w:firstLine="5355"/>
                    <w:rPr>
                      <w:rFonts w:hint="eastAsia"/>
                      <w:szCs w:val="21"/>
                    </w:rPr>
                  </w:pPr>
                </w:p>
                <w:p w:rsidR="00D10E59" w:rsidRDefault="00D10E59"/>
              </w:txbxContent>
            </v:textbox>
          </v:roundrect>
        </w:pict>
      </w:r>
      <w:r>
        <w:rPr>
          <w:rFonts w:hint="eastAsia"/>
          <w:noProof/>
          <w:szCs w:val="21"/>
        </w:rPr>
        <w:pict>
          <v:roundrect id="_x0000_s1028" style="position:absolute;left:0;text-align:left;margin-left:.75pt;margin-top:8.4pt;width:99pt;height:102pt;z-index:251660288" arcsize="10923f" filled="f"/>
        </w:pict>
      </w:r>
    </w:p>
    <w:p w:rsidR="0046448A" w:rsidRDefault="0046448A" w:rsidP="00D10E59">
      <w:pPr>
        <w:tabs>
          <w:tab w:val="left" w:pos="135"/>
          <w:tab w:val="left" w:pos="6750"/>
        </w:tabs>
        <w:ind w:firstLineChars="150" w:firstLine="315"/>
        <w:rPr>
          <w:rFonts w:hint="eastAsia"/>
          <w:szCs w:val="21"/>
        </w:rPr>
      </w:pPr>
    </w:p>
    <w:p w:rsidR="006C6D26" w:rsidRDefault="00A517C0" w:rsidP="00D10E59">
      <w:pPr>
        <w:tabs>
          <w:tab w:val="left" w:pos="135"/>
          <w:tab w:val="left" w:pos="675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引导畜禽养殖户</w:t>
      </w:r>
      <w:r w:rsidR="00D10E59">
        <w:rPr>
          <w:rFonts w:hint="eastAsia"/>
          <w:szCs w:val="21"/>
        </w:rPr>
        <w:t xml:space="preserve">                  </w:t>
      </w:r>
      <w:r w:rsidR="00D10E59">
        <w:rPr>
          <w:szCs w:val="21"/>
        </w:rPr>
        <w:tab/>
      </w:r>
    </w:p>
    <w:p w:rsidR="00A517C0" w:rsidRDefault="00A517C0" w:rsidP="006C6D26">
      <w:pPr>
        <w:tabs>
          <w:tab w:val="left" w:pos="135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采取科学方法，</w:t>
      </w:r>
    </w:p>
    <w:p w:rsidR="006C6D26" w:rsidRDefault="00A517C0" w:rsidP="006C6D26">
      <w:pPr>
        <w:tabs>
          <w:tab w:val="left" w:pos="24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对畜禽养殖废弃</w:t>
      </w:r>
    </w:p>
    <w:p w:rsidR="00A517C0" w:rsidRPr="00F842D7" w:rsidRDefault="00A517C0" w:rsidP="006C6D26">
      <w:pPr>
        <w:tabs>
          <w:tab w:val="left" w:pos="240"/>
        </w:tabs>
        <w:ind w:firstLineChars="150" w:firstLine="315"/>
        <w:rPr>
          <w:rFonts w:hint="eastAsia"/>
          <w:szCs w:val="21"/>
        </w:rPr>
      </w:pPr>
      <w:r>
        <w:rPr>
          <w:rFonts w:hint="eastAsia"/>
          <w:szCs w:val="21"/>
        </w:rPr>
        <w:t>物进行综合利用</w:t>
      </w:r>
    </w:p>
    <w:sectPr w:rsidR="00A517C0" w:rsidRPr="00F842D7" w:rsidSect="00C72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42D7"/>
    <w:rsid w:val="0046448A"/>
    <w:rsid w:val="006C6D26"/>
    <w:rsid w:val="00A517C0"/>
    <w:rsid w:val="00C7249C"/>
    <w:rsid w:val="00D10E59"/>
    <w:rsid w:val="00EE0E8C"/>
    <w:rsid w:val="00F8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0E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0E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2020-05-20T00:49:00Z</dcterms:created>
  <dcterms:modified xsi:type="dcterms:W3CDTF">2020-05-20T01:39:00Z</dcterms:modified>
</cp:coreProperties>
</file>